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D476C" w:rsidRPr="00E80720" w:rsidRDefault="006D476C" w:rsidP="006D476C">
      <w:pPr>
        <w:shd w:val="clear" w:color="auto" w:fill="FFFFFF"/>
        <w:spacing w:after="0" w:line="240" w:lineRule="auto"/>
        <w:jc w:val="center"/>
        <w:rPr>
          <w:rFonts w:ascii="Verdana" w:eastAsia="Times New Roman" w:hAnsi="Verdana"/>
          <w:color w:val="00B0F0"/>
          <w:sz w:val="32"/>
          <w:szCs w:val="32"/>
          <w:lang w:eastAsia="ru-RU"/>
        </w:rPr>
      </w:pPr>
      <w:r w:rsidRPr="00E80720">
        <w:rPr>
          <w:rFonts w:ascii="Times New Roman CYR" w:eastAsia="Times New Roman" w:hAnsi="Times New Roman CYR" w:cs="Times New Roman CYR"/>
          <w:b/>
          <w:bCs/>
          <w:color w:val="00B0F0"/>
          <w:sz w:val="32"/>
          <w:szCs w:val="32"/>
          <w:lang w:eastAsia="ru-RU"/>
        </w:rPr>
        <w:t>ПРАВИЛА ХРАНЕНИЯ ВЕЩЕЙ В ЛОМБАРДЕ</w:t>
      </w:r>
    </w:p>
    <w:p w:rsidR="006D476C" w:rsidRPr="006D476C" w:rsidRDefault="006D476C" w:rsidP="006D476C">
      <w:pPr>
        <w:shd w:val="clear" w:color="auto" w:fill="FFFFFF"/>
        <w:spacing w:after="0" w:line="240" w:lineRule="auto"/>
        <w:ind w:firstLine="540"/>
        <w:jc w:val="both"/>
        <w:rPr>
          <w:rFonts w:ascii="Verdana" w:eastAsia="Times New Roman" w:hAnsi="Verdana"/>
          <w:color w:val="FF0000"/>
          <w:sz w:val="32"/>
          <w:szCs w:val="32"/>
          <w:lang w:eastAsia="ru-RU"/>
        </w:rPr>
      </w:pPr>
      <w:r w:rsidRPr="006D476C">
        <w:rPr>
          <w:rFonts w:ascii="Times New Roman" w:eastAsia="Times New Roman" w:hAnsi="Times New Roman"/>
          <w:color w:val="FF0000"/>
          <w:sz w:val="32"/>
          <w:szCs w:val="32"/>
          <w:lang w:eastAsia="ru-RU"/>
        </w:rPr>
        <w:t> </w:t>
      </w:r>
    </w:p>
    <w:p w:rsidR="006D476C" w:rsidRDefault="006D476C" w:rsidP="006D476C">
      <w:pPr>
        <w:shd w:val="clear" w:color="auto" w:fill="FFFFFF"/>
        <w:spacing w:after="0" w:line="240" w:lineRule="auto"/>
        <w:jc w:val="both"/>
        <w:rPr>
          <w:rFonts w:ascii="Times New Roman CYR" w:eastAsia="Times New Roman" w:hAnsi="Times New Roman CYR" w:cs="Times New Roman CYR"/>
          <w:color w:val="4F4F4F"/>
          <w:sz w:val="24"/>
          <w:szCs w:val="24"/>
          <w:lang w:eastAsia="ru-RU"/>
        </w:rPr>
      </w:pPr>
      <w:r w:rsidRPr="005D22B1">
        <w:rPr>
          <w:rFonts w:ascii="Times New Roman CYR" w:eastAsia="Times New Roman" w:hAnsi="Times New Roman CYR" w:cs="Times New Roman CYR"/>
          <w:b/>
          <w:bCs/>
          <w:color w:val="4F4F4F"/>
          <w:sz w:val="24"/>
          <w:szCs w:val="24"/>
          <w:lang w:eastAsia="ru-RU"/>
        </w:rPr>
        <w:t>Договор хранения</w:t>
      </w:r>
      <w:r>
        <w:rPr>
          <w:rFonts w:ascii="Times New Roman CYR" w:eastAsia="Times New Roman" w:hAnsi="Times New Roman CYR" w:cs="Times New Roman CYR"/>
          <w:b/>
          <w:bCs/>
          <w:color w:val="4F4F4F"/>
          <w:sz w:val="24"/>
          <w:szCs w:val="24"/>
          <w:lang w:eastAsia="ru-RU"/>
        </w:rPr>
        <w:t xml:space="preserve"> </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По условиям договора хранения гражданин - поклажедатель сдает ломбарду на хранение принадлежащую ему вещь, а ломбард обязуется осуществить на возмездной основе хранение принятой вещи.</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Существенными условиями договора хранения являются:</w:t>
      </w:r>
    </w:p>
    <w:p w:rsidR="006D476C" w:rsidRPr="005D22B1" w:rsidRDefault="006D476C" w:rsidP="006D476C">
      <w:pPr>
        <w:shd w:val="clear" w:color="auto" w:fill="FFFFFF"/>
        <w:spacing w:after="0" w:line="240" w:lineRule="auto"/>
        <w:ind w:firstLine="567"/>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w:t>
      </w:r>
      <w:r w:rsidRPr="005D22B1">
        <w:rPr>
          <w:rFonts w:ascii="Times New Roman" w:eastAsia="Times New Roman" w:hAnsi="Times New Roman"/>
          <w:color w:val="4F4F4F"/>
          <w:sz w:val="14"/>
          <w:szCs w:val="14"/>
          <w:lang w:eastAsia="ru-RU"/>
        </w:rPr>
        <w:t> </w:t>
      </w:r>
      <w:r w:rsidRPr="005D22B1">
        <w:rPr>
          <w:rFonts w:ascii="Times New Roman" w:eastAsia="Times New Roman" w:hAnsi="Times New Roman"/>
          <w:color w:val="4F4F4F"/>
          <w:sz w:val="14"/>
          <w:lang w:eastAsia="ru-RU"/>
        </w:rPr>
        <w:t> </w:t>
      </w:r>
      <w:r w:rsidRPr="005D22B1">
        <w:rPr>
          <w:rFonts w:ascii="Times New Roman CYR" w:eastAsia="Times New Roman" w:hAnsi="Times New Roman CYR" w:cs="Times New Roman CYR"/>
          <w:color w:val="4F4F4F"/>
          <w:sz w:val="24"/>
          <w:szCs w:val="24"/>
          <w:lang w:eastAsia="ru-RU"/>
        </w:rPr>
        <w:t>наименование сданной на хранение вещи, сумма ее оценки;</w:t>
      </w:r>
    </w:p>
    <w:p w:rsidR="006D476C" w:rsidRPr="005D22B1" w:rsidRDefault="006D476C" w:rsidP="006D476C">
      <w:pPr>
        <w:shd w:val="clear" w:color="auto" w:fill="FFFFFF"/>
        <w:spacing w:after="0" w:line="240" w:lineRule="auto"/>
        <w:ind w:firstLine="567"/>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w:t>
      </w:r>
      <w:r w:rsidRPr="005D22B1">
        <w:rPr>
          <w:rFonts w:ascii="Times New Roman" w:eastAsia="Times New Roman" w:hAnsi="Times New Roman"/>
          <w:color w:val="4F4F4F"/>
          <w:sz w:val="14"/>
          <w:szCs w:val="14"/>
          <w:lang w:eastAsia="ru-RU"/>
        </w:rPr>
        <w:t> </w:t>
      </w:r>
      <w:r w:rsidRPr="005D22B1">
        <w:rPr>
          <w:rFonts w:ascii="Times New Roman" w:eastAsia="Times New Roman" w:hAnsi="Times New Roman"/>
          <w:color w:val="4F4F4F"/>
          <w:sz w:val="14"/>
          <w:lang w:eastAsia="ru-RU"/>
        </w:rPr>
        <w:t> </w:t>
      </w:r>
      <w:r w:rsidRPr="005D22B1">
        <w:rPr>
          <w:rFonts w:ascii="Times New Roman CYR" w:eastAsia="Times New Roman" w:hAnsi="Times New Roman CYR" w:cs="Times New Roman CYR"/>
          <w:color w:val="4F4F4F"/>
          <w:sz w:val="24"/>
          <w:szCs w:val="24"/>
          <w:lang w:eastAsia="ru-RU"/>
        </w:rPr>
        <w:t>срок ее хранения;</w:t>
      </w:r>
    </w:p>
    <w:p w:rsidR="006D476C" w:rsidRPr="005D22B1" w:rsidRDefault="006D476C" w:rsidP="006D476C">
      <w:pPr>
        <w:shd w:val="clear" w:color="auto" w:fill="FFFFFF"/>
        <w:spacing w:after="0" w:line="240" w:lineRule="auto"/>
        <w:ind w:firstLine="567"/>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w:t>
      </w:r>
      <w:r w:rsidRPr="005D22B1">
        <w:rPr>
          <w:rFonts w:ascii="Times New Roman" w:eastAsia="Times New Roman" w:hAnsi="Times New Roman"/>
          <w:color w:val="4F4F4F"/>
          <w:sz w:val="14"/>
          <w:szCs w:val="14"/>
          <w:lang w:eastAsia="ru-RU"/>
        </w:rPr>
        <w:t> </w:t>
      </w:r>
      <w:r w:rsidRPr="005D22B1">
        <w:rPr>
          <w:rFonts w:ascii="Times New Roman" w:eastAsia="Times New Roman" w:hAnsi="Times New Roman"/>
          <w:color w:val="4F4F4F"/>
          <w:sz w:val="14"/>
          <w:lang w:eastAsia="ru-RU"/>
        </w:rPr>
        <w:t> </w:t>
      </w:r>
      <w:r w:rsidRPr="005D22B1">
        <w:rPr>
          <w:rFonts w:ascii="Times New Roman CYR" w:eastAsia="Times New Roman" w:hAnsi="Times New Roman CYR" w:cs="Times New Roman CYR"/>
          <w:color w:val="4F4F4F"/>
          <w:sz w:val="24"/>
          <w:szCs w:val="24"/>
          <w:lang w:eastAsia="ru-RU"/>
        </w:rPr>
        <w:t>размер вознаграждения за хранение;</w:t>
      </w:r>
    </w:p>
    <w:p w:rsidR="006D476C" w:rsidRPr="005D22B1" w:rsidRDefault="006D476C" w:rsidP="006D476C">
      <w:pPr>
        <w:shd w:val="clear" w:color="auto" w:fill="FFFFFF"/>
        <w:spacing w:after="0" w:line="240" w:lineRule="auto"/>
        <w:ind w:firstLine="567"/>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w:t>
      </w:r>
      <w:r w:rsidRPr="005D22B1">
        <w:rPr>
          <w:rFonts w:ascii="Times New Roman" w:eastAsia="Times New Roman" w:hAnsi="Times New Roman"/>
          <w:color w:val="4F4F4F"/>
          <w:sz w:val="14"/>
          <w:szCs w:val="14"/>
          <w:lang w:eastAsia="ru-RU"/>
        </w:rPr>
        <w:t> </w:t>
      </w:r>
      <w:r w:rsidRPr="005D22B1">
        <w:rPr>
          <w:rFonts w:ascii="Times New Roman" w:eastAsia="Times New Roman" w:hAnsi="Times New Roman"/>
          <w:color w:val="4F4F4F"/>
          <w:sz w:val="14"/>
          <w:lang w:eastAsia="ru-RU"/>
        </w:rPr>
        <w:t> </w:t>
      </w:r>
      <w:r w:rsidRPr="005D22B1">
        <w:rPr>
          <w:rFonts w:ascii="Times New Roman CYR" w:eastAsia="Times New Roman" w:hAnsi="Times New Roman CYR" w:cs="Times New Roman CYR"/>
          <w:color w:val="4F4F4F"/>
          <w:sz w:val="24"/>
          <w:szCs w:val="24"/>
          <w:lang w:eastAsia="ru-RU"/>
        </w:rPr>
        <w:t>порядок его уплаты.</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При заключении договора хранения поклажедателю выдается именная сохранная квитанция (далее - сохранная квитанция). Другой экземпляр сохранной квитанции остается в ломбарде.</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Сохранная квитанция должна содержать следующие положения и информацию:</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w:eastAsia="Times New Roman" w:hAnsi="Times New Roman"/>
          <w:color w:val="4F4F4F"/>
          <w:sz w:val="24"/>
          <w:szCs w:val="24"/>
          <w:lang w:eastAsia="ru-RU"/>
        </w:rPr>
        <w:t> -  </w:t>
      </w:r>
      <w:r w:rsidRPr="005D22B1">
        <w:rPr>
          <w:rFonts w:ascii="Times New Roman CYR" w:eastAsia="Times New Roman" w:hAnsi="Times New Roman CYR" w:cs="Times New Roman CYR"/>
          <w:color w:val="4F4F4F"/>
          <w:sz w:val="24"/>
          <w:szCs w:val="24"/>
          <w:lang w:eastAsia="ru-RU"/>
        </w:rPr>
        <w:t>наименование, место нахождения ломбарда;</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w:eastAsia="Times New Roman" w:hAnsi="Times New Roman"/>
          <w:color w:val="4F4F4F"/>
          <w:sz w:val="24"/>
          <w:szCs w:val="24"/>
          <w:lang w:eastAsia="ru-RU"/>
        </w:rPr>
        <w:t> -  </w:t>
      </w:r>
      <w:r w:rsidRPr="005D22B1">
        <w:rPr>
          <w:rFonts w:ascii="Times New Roman CYR" w:eastAsia="Times New Roman" w:hAnsi="Times New Roman CYR" w:cs="Times New Roman CYR"/>
          <w:color w:val="4F4F4F"/>
          <w:sz w:val="24"/>
          <w:szCs w:val="24"/>
          <w:lang w:eastAsia="ru-RU"/>
        </w:rPr>
        <w:t>персональные данные поклажедателя;</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 - наименование и описание сданной на хранение вещи, позволяющие ее идентифицировать;</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w:eastAsia="Times New Roman" w:hAnsi="Times New Roman"/>
          <w:color w:val="4F4F4F"/>
          <w:sz w:val="24"/>
          <w:szCs w:val="24"/>
          <w:lang w:eastAsia="ru-RU"/>
        </w:rPr>
        <w:t> -  </w:t>
      </w:r>
      <w:r w:rsidRPr="005D22B1">
        <w:rPr>
          <w:rFonts w:ascii="Times New Roman CYR" w:eastAsia="Times New Roman" w:hAnsi="Times New Roman CYR" w:cs="Times New Roman CYR"/>
          <w:color w:val="4F4F4F"/>
          <w:sz w:val="24"/>
          <w:szCs w:val="24"/>
          <w:lang w:eastAsia="ru-RU"/>
        </w:rPr>
        <w:t>сумма оценки сданной на хранение вещи;</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w:eastAsia="Times New Roman" w:hAnsi="Times New Roman"/>
          <w:color w:val="4F4F4F"/>
          <w:sz w:val="24"/>
          <w:szCs w:val="24"/>
          <w:lang w:eastAsia="ru-RU"/>
        </w:rPr>
        <w:t> -  </w:t>
      </w:r>
      <w:r w:rsidRPr="005D22B1">
        <w:rPr>
          <w:rFonts w:ascii="Times New Roman CYR" w:eastAsia="Times New Roman" w:hAnsi="Times New Roman CYR" w:cs="Times New Roman CYR"/>
          <w:color w:val="4F4F4F"/>
          <w:sz w:val="24"/>
          <w:szCs w:val="24"/>
          <w:lang w:eastAsia="ru-RU"/>
        </w:rPr>
        <w:t>дата сдачи вещи на хранение и ср</w:t>
      </w:r>
      <w:bookmarkStart w:id="0" w:name="_GoBack"/>
      <w:bookmarkEnd w:id="0"/>
      <w:r w:rsidRPr="005D22B1">
        <w:rPr>
          <w:rFonts w:ascii="Times New Roman CYR" w:eastAsia="Times New Roman" w:hAnsi="Times New Roman CYR" w:cs="Times New Roman CYR"/>
          <w:color w:val="4F4F4F"/>
          <w:sz w:val="24"/>
          <w:szCs w:val="24"/>
          <w:lang w:eastAsia="ru-RU"/>
        </w:rPr>
        <w:t>ок ее хранения;</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w:eastAsia="Times New Roman" w:hAnsi="Times New Roman"/>
          <w:color w:val="4F4F4F"/>
          <w:sz w:val="24"/>
          <w:szCs w:val="24"/>
          <w:lang w:eastAsia="ru-RU"/>
        </w:rPr>
        <w:t> -  </w:t>
      </w:r>
      <w:r w:rsidRPr="005D22B1">
        <w:rPr>
          <w:rFonts w:ascii="Times New Roman CYR" w:eastAsia="Times New Roman" w:hAnsi="Times New Roman CYR" w:cs="Times New Roman CYR"/>
          <w:color w:val="4F4F4F"/>
          <w:sz w:val="24"/>
          <w:szCs w:val="24"/>
          <w:lang w:eastAsia="ru-RU"/>
        </w:rPr>
        <w:t>технологические условия хранения вещи;</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w:eastAsia="Times New Roman" w:hAnsi="Times New Roman"/>
          <w:color w:val="4F4F4F"/>
          <w:sz w:val="24"/>
          <w:szCs w:val="24"/>
          <w:lang w:eastAsia="ru-RU"/>
        </w:rPr>
        <w:t> -  </w:t>
      </w:r>
      <w:r w:rsidRPr="005D22B1">
        <w:rPr>
          <w:rFonts w:ascii="Times New Roman CYR" w:eastAsia="Times New Roman" w:hAnsi="Times New Roman CYR" w:cs="Times New Roman CYR"/>
          <w:color w:val="4F4F4F"/>
          <w:sz w:val="24"/>
          <w:szCs w:val="24"/>
          <w:lang w:eastAsia="ru-RU"/>
        </w:rPr>
        <w:t>вознаграждение за хранение и порядок его уплаты.</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Сохранная квитанция должна содержать информацию о том, что поклажедатель в случае реализации, не востребованной им вещи, имеет право получить от ломбарда сумму, вырученную от продажи невостребованной вещи, или сумму ее оценки (наибольшую из указанных сумм) за вычетом расходов на ее хранение.</w:t>
      </w:r>
    </w:p>
    <w:p w:rsidR="006D476C" w:rsidRDefault="006D476C" w:rsidP="006D476C">
      <w:pPr>
        <w:shd w:val="clear" w:color="auto" w:fill="FFFFFF"/>
        <w:spacing w:after="0" w:line="240" w:lineRule="auto"/>
        <w:ind w:firstLine="540"/>
        <w:rPr>
          <w:rFonts w:ascii="Times New Roman CYR" w:eastAsia="Times New Roman" w:hAnsi="Times New Roman CYR" w:cs="Times New Roman CYR"/>
          <w:b/>
          <w:bCs/>
          <w:color w:val="4F4F4F"/>
          <w:sz w:val="24"/>
          <w:szCs w:val="24"/>
          <w:lang w:eastAsia="ru-RU"/>
        </w:rPr>
      </w:pPr>
    </w:p>
    <w:p w:rsidR="006D476C" w:rsidRDefault="006D476C" w:rsidP="006D476C">
      <w:pPr>
        <w:shd w:val="clear" w:color="auto" w:fill="FFFFFF"/>
        <w:spacing w:after="0" w:line="240" w:lineRule="auto"/>
        <w:rPr>
          <w:rFonts w:ascii="Times New Roman CYR" w:eastAsia="Times New Roman" w:hAnsi="Times New Roman CYR" w:cs="Times New Roman CYR"/>
          <w:color w:val="4F4F4F"/>
          <w:sz w:val="24"/>
          <w:szCs w:val="24"/>
          <w:lang w:eastAsia="ru-RU"/>
        </w:rPr>
      </w:pPr>
      <w:r w:rsidRPr="005D22B1">
        <w:rPr>
          <w:rFonts w:ascii="Times New Roman CYR" w:eastAsia="Times New Roman" w:hAnsi="Times New Roman CYR" w:cs="Times New Roman CYR"/>
          <w:b/>
          <w:bCs/>
          <w:color w:val="4F4F4F"/>
          <w:sz w:val="24"/>
          <w:szCs w:val="24"/>
          <w:lang w:eastAsia="ru-RU"/>
        </w:rPr>
        <w:t>Льготный срок по договору хранения</w:t>
      </w:r>
      <w:r>
        <w:rPr>
          <w:rFonts w:ascii="Times New Roman CYR" w:eastAsia="Times New Roman" w:hAnsi="Times New Roman CYR" w:cs="Times New Roman CYR"/>
          <w:b/>
          <w:bCs/>
          <w:color w:val="4F4F4F"/>
          <w:sz w:val="24"/>
          <w:szCs w:val="24"/>
          <w:lang w:eastAsia="ru-RU"/>
        </w:rPr>
        <w:t xml:space="preserve"> </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Если сданная на хранение вещь не востребована поклажедателем в срок, установленный договором хранения, ломбард обязан осуществлять ее хранение в течение льготного двухмесячного срока.</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Днем начала течения льготного двухмесячного срока считается день, следующий за днем окончания срока хранения, указанного в сохранной квитанции.</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В течение льготного двухмесячного срока, а также срока дальнейшего хранения вплоть до реализации, сданной на хранение вещи ломбард не вправе ухудшать условия хранения такой вещи. За хранение вещи в указанный период взимается соразмерное вознаграждение.</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w:eastAsia="Times New Roman" w:hAnsi="Times New Roman"/>
          <w:color w:val="4F4F4F"/>
          <w:sz w:val="24"/>
          <w:szCs w:val="24"/>
          <w:lang w:eastAsia="ru-RU"/>
        </w:rPr>
        <w:t> </w:t>
      </w:r>
    </w:p>
    <w:p w:rsidR="006D476C" w:rsidRPr="006D476C" w:rsidRDefault="006D476C" w:rsidP="006D476C">
      <w:pPr>
        <w:shd w:val="clear" w:color="auto" w:fill="FFFFFF"/>
        <w:spacing w:after="0" w:line="240" w:lineRule="auto"/>
        <w:rPr>
          <w:rFonts w:ascii="Verdana" w:eastAsia="Times New Roman" w:hAnsi="Verdana"/>
          <w:color w:val="4F4F4F"/>
          <w:sz w:val="18"/>
          <w:szCs w:val="18"/>
          <w:lang w:eastAsia="ru-RU"/>
        </w:rPr>
      </w:pPr>
      <w:r w:rsidRPr="006D476C">
        <w:rPr>
          <w:rFonts w:ascii="Times New Roman" w:eastAsia="Times New Roman" w:hAnsi="Times New Roman"/>
          <w:b/>
          <w:color w:val="4F4F4F"/>
          <w:sz w:val="24"/>
          <w:szCs w:val="24"/>
          <w:lang w:eastAsia="ru-RU"/>
        </w:rPr>
        <w:t>Порядок обращения взыскания на невостребованные вещи</w:t>
      </w:r>
    </w:p>
    <w:p w:rsidR="006D476C" w:rsidRPr="005D22B1" w:rsidRDefault="006D476C" w:rsidP="006D476C">
      <w:pPr>
        <w:shd w:val="clear" w:color="auto" w:fill="FFFFFF"/>
        <w:spacing w:after="0" w:line="240" w:lineRule="auto"/>
        <w:ind w:firstLine="567"/>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По истечении льготного срока, в случае, если заемщик не исполнил обязательство, предусмотренное договором займа, или поклажедатель не востребовал сданную на хранение вещь, такая вещь считается невостребованной. Ломбард вправе обратить взыскание на невостребованные вещи.</w:t>
      </w:r>
    </w:p>
    <w:p w:rsidR="006D476C" w:rsidRPr="005D22B1" w:rsidRDefault="006D476C" w:rsidP="006D476C">
      <w:pPr>
        <w:shd w:val="clear" w:color="auto" w:fill="FFFFFF"/>
        <w:spacing w:after="0" w:line="240" w:lineRule="auto"/>
        <w:ind w:firstLine="567"/>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Заемщик или поклажедатель в любое время до продажи невостребованной вещи вправе прекратить обращение на нее взыскания, исполнив свои обязательства перед ломбардом.</w:t>
      </w:r>
    </w:p>
    <w:p w:rsidR="006D476C" w:rsidRDefault="006D476C" w:rsidP="006D476C">
      <w:pPr>
        <w:shd w:val="clear" w:color="auto" w:fill="FFFFFF"/>
        <w:spacing w:after="0" w:line="240" w:lineRule="auto"/>
        <w:rPr>
          <w:rFonts w:ascii="Times New Roman CYR" w:eastAsia="Times New Roman" w:hAnsi="Times New Roman CYR" w:cs="Times New Roman CYR"/>
          <w:b/>
          <w:bCs/>
          <w:color w:val="4F4F4F"/>
          <w:sz w:val="24"/>
          <w:szCs w:val="24"/>
          <w:lang w:eastAsia="ru-RU"/>
        </w:rPr>
      </w:pPr>
    </w:p>
    <w:p w:rsidR="006D476C" w:rsidRPr="005D22B1" w:rsidRDefault="006D476C" w:rsidP="006D476C">
      <w:pPr>
        <w:shd w:val="clear" w:color="auto" w:fill="FFFFFF"/>
        <w:spacing w:after="0" w:line="240" w:lineRule="auto"/>
        <w:rPr>
          <w:rFonts w:ascii="Verdana" w:eastAsia="Times New Roman" w:hAnsi="Verdana"/>
          <w:color w:val="4F4F4F"/>
          <w:sz w:val="18"/>
          <w:szCs w:val="18"/>
          <w:lang w:eastAsia="ru-RU"/>
        </w:rPr>
      </w:pPr>
      <w:r w:rsidRPr="005D22B1">
        <w:rPr>
          <w:rFonts w:ascii="Times New Roman CYR" w:eastAsia="Times New Roman" w:hAnsi="Times New Roman CYR" w:cs="Times New Roman CYR"/>
          <w:b/>
          <w:bCs/>
          <w:color w:val="4F4F4F"/>
          <w:sz w:val="24"/>
          <w:szCs w:val="24"/>
          <w:lang w:eastAsia="ru-RU"/>
        </w:rPr>
        <w:t>Порядок реализации невостребованной вещи</w:t>
      </w:r>
      <w:r>
        <w:rPr>
          <w:rFonts w:ascii="Times New Roman CYR" w:eastAsia="Times New Roman" w:hAnsi="Times New Roman CYR" w:cs="Times New Roman CYR"/>
          <w:b/>
          <w:bCs/>
          <w:color w:val="4F4F4F"/>
          <w:sz w:val="24"/>
          <w:szCs w:val="24"/>
          <w:lang w:eastAsia="ru-RU"/>
        </w:rPr>
        <w:t xml:space="preserve">                                                                                    </w:t>
      </w:r>
      <w:r w:rsidRPr="005D22B1">
        <w:rPr>
          <w:rFonts w:ascii="Times New Roman CYR" w:eastAsia="Times New Roman" w:hAnsi="Times New Roman CYR" w:cs="Times New Roman CYR"/>
          <w:color w:val="4F4F4F"/>
          <w:sz w:val="24"/>
          <w:szCs w:val="24"/>
          <w:lang w:eastAsia="ru-RU"/>
        </w:rPr>
        <w:t> После продажи невостребованной вещи требования ломбарда к заемщику или поклажедателю погашаются, даже если сумма, вырученная при реализации невостребованной вещи, недостаточна для их полного удовлетворения.</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lastRenderedPageBreak/>
        <w:t>Если после продажи невостребованной вещи сумма обязательств заемщика или поклажедателя перед ломбардом оказалась, ниже суммы, вырученной при реализации невостребованной вещи, либо суммы ее оценки, ломбард обязан возвратить заемщику или поклажедателю:</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w:eastAsia="Times New Roman" w:hAnsi="Times New Roman"/>
          <w:color w:val="4F4F4F"/>
          <w:sz w:val="24"/>
          <w:szCs w:val="24"/>
          <w:lang w:eastAsia="ru-RU"/>
        </w:rPr>
        <w:t>1) </w:t>
      </w:r>
      <w:r w:rsidRPr="005D22B1">
        <w:rPr>
          <w:rFonts w:ascii="Times New Roman CYR" w:eastAsia="Times New Roman" w:hAnsi="Times New Roman CYR" w:cs="Times New Roman CYR"/>
          <w:color w:val="4F4F4F"/>
          <w:sz w:val="24"/>
          <w:szCs w:val="24"/>
          <w:lang w:eastAsia="ru-RU"/>
        </w:rPr>
        <w:t>разницу между суммой оценки невостребованной вещи и суммой обязательств заемщика или поклажедателя в случае, если сумма, вырученная при реализации невостребованной вещи, не превышает сумму ее оценки;</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w:eastAsia="Times New Roman" w:hAnsi="Times New Roman"/>
          <w:color w:val="4F4F4F"/>
          <w:sz w:val="24"/>
          <w:szCs w:val="24"/>
          <w:lang w:eastAsia="ru-RU"/>
        </w:rPr>
        <w:t>2) </w:t>
      </w:r>
      <w:r w:rsidRPr="005D22B1">
        <w:rPr>
          <w:rFonts w:ascii="Times New Roman CYR" w:eastAsia="Times New Roman" w:hAnsi="Times New Roman CYR" w:cs="Times New Roman CYR"/>
          <w:color w:val="4F4F4F"/>
          <w:sz w:val="24"/>
          <w:szCs w:val="24"/>
          <w:lang w:eastAsia="ru-RU"/>
        </w:rPr>
        <w:t>разницу между суммой, вырученной при реализации невостребованной вещи, и суммой обязательств заемщика или поклажедателя в случае, если сумма, вырученная при реализации невостребованной вещи, превышает сумму ее оценки.</w:t>
      </w:r>
    </w:p>
    <w:p w:rsidR="006D476C" w:rsidRPr="005D22B1" w:rsidRDefault="006D476C" w:rsidP="006D476C">
      <w:pPr>
        <w:shd w:val="clear" w:color="auto" w:fill="FFFFFF"/>
        <w:spacing w:after="0" w:line="240" w:lineRule="auto"/>
        <w:ind w:firstLine="540"/>
        <w:rPr>
          <w:rFonts w:ascii="Verdana" w:eastAsia="Times New Roman" w:hAnsi="Verdana"/>
          <w:color w:val="4F4F4F"/>
          <w:sz w:val="18"/>
          <w:szCs w:val="18"/>
          <w:lang w:eastAsia="ru-RU"/>
        </w:rPr>
      </w:pPr>
      <w:r w:rsidRPr="005D22B1">
        <w:rPr>
          <w:rFonts w:ascii="Times New Roman CYR" w:eastAsia="Times New Roman" w:hAnsi="Times New Roman CYR" w:cs="Times New Roman CYR"/>
          <w:color w:val="4F4F4F"/>
          <w:sz w:val="24"/>
          <w:szCs w:val="24"/>
          <w:lang w:eastAsia="ru-RU"/>
        </w:rPr>
        <w:t>При этом заемщик в праве требовать возврата вышеуказанной разницы в течение трех лет со дня продажи невостребованной вещи.</w:t>
      </w:r>
    </w:p>
    <w:p w:rsidR="001B44C5" w:rsidRDefault="001B44C5" w:rsidP="006D476C"/>
    <w:sectPr w:rsidR="001B44C5" w:rsidSect="001B44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F7A30"/>
    <w:rsid w:val="00000866"/>
    <w:rsid w:val="0000277F"/>
    <w:rsid w:val="00002934"/>
    <w:rsid w:val="00005B2C"/>
    <w:rsid w:val="00006EC7"/>
    <w:rsid w:val="00007B83"/>
    <w:rsid w:val="00011766"/>
    <w:rsid w:val="00012F1B"/>
    <w:rsid w:val="0001381E"/>
    <w:rsid w:val="00014EF3"/>
    <w:rsid w:val="000221D9"/>
    <w:rsid w:val="00023A57"/>
    <w:rsid w:val="00025286"/>
    <w:rsid w:val="00031CE6"/>
    <w:rsid w:val="00033631"/>
    <w:rsid w:val="000337CC"/>
    <w:rsid w:val="0003569D"/>
    <w:rsid w:val="00035CCA"/>
    <w:rsid w:val="00046433"/>
    <w:rsid w:val="000473A7"/>
    <w:rsid w:val="00047B6F"/>
    <w:rsid w:val="00050C8A"/>
    <w:rsid w:val="00052115"/>
    <w:rsid w:val="00055B12"/>
    <w:rsid w:val="00056415"/>
    <w:rsid w:val="00060AA4"/>
    <w:rsid w:val="00061703"/>
    <w:rsid w:val="00062FF7"/>
    <w:rsid w:val="00063684"/>
    <w:rsid w:val="00063887"/>
    <w:rsid w:val="00066214"/>
    <w:rsid w:val="00070EDE"/>
    <w:rsid w:val="00072549"/>
    <w:rsid w:val="00075BD1"/>
    <w:rsid w:val="00076D09"/>
    <w:rsid w:val="00077EC8"/>
    <w:rsid w:val="00084ECD"/>
    <w:rsid w:val="00085ACE"/>
    <w:rsid w:val="00086716"/>
    <w:rsid w:val="00086872"/>
    <w:rsid w:val="00086C0F"/>
    <w:rsid w:val="00087AE6"/>
    <w:rsid w:val="0009126A"/>
    <w:rsid w:val="0009215F"/>
    <w:rsid w:val="00092712"/>
    <w:rsid w:val="00096BD6"/>
    <w:rsid w:val="00097019"/>
    <w:rsid w:val="000A0D99"/>
    <w:rsid w:val="000A4597"/>
    <w:rsid w:val="000A49AA"/>
    <w:rsid w:val="000A5477"/>
    <w:rsid w:val="000A7241"/>
    <w:rsid w:val="000B0FC8"/>
    <w:rsid w:val="000B155D"/>
    <w:rsid w:val="000B239C"/>
    <w:rsid w:val="000B33EB"/>
    <w:rsid w:val="000B3560"/>
    <w:rsid w:val="000B42C5"/>
    <w:rsid w:val="000B4B4A"/>
    <w:rsid w:val="000B6098"/>
    <w:rsid w:val="000B73F4"/>
    <w:rsid w:val="000B7D37"/>
    <w:rsid w:val="000C0B32"/>
    <w:rsid w:val="000C27A4"/>
    <w:rsid w:val="000C28E4"/>
    <w:rsid w:val="000C3299"/>
    <w:rsid w:val="000D0974"/>
    <w:rsid w:val="000D1D24"/>
    <w:rsid w:val="000D2D28"/>
    <w:rsid w:val="000D43AB"/>
    <w:rsid w:val="000D5BF0"/>
    <w:rsid w:val="000D6B0A"/>
    <w:rsid w:val="000D6DE1"/>
    <w:rsid w:val="000D7C10"/>
    <w:rsid w:val="000E16C1"/>
    <w:rsid w:val="000E3106"/>
    <w:rsid w:val="000E4999"/>
    <w:rsid w:val="000E55CA"/>
    <w:rsid w:val="000F217D"/>
    <w:rsid w:val="000F31DA"/>
    <w:rsid w:val="000F3A2B"/>
    <w:rsid w:val="000F4023"/>
    <w:rsid w:val="000F6DDB"/>
    <w:rsid w:val="0010045B"/>
    <w:rsid w:val="0010057E"/>
    <w:rsid w:val="00101414"/>
    <w:rsid w:val="00101AF1"/>
    <w:rsid w:val="00102163"/>
    <w:rsid w:val="00102223"/>
    <w:rsid w:val="0010254B"/>
    <w:rsid w:val="00103A1F"/>
    <w:rsid w:val="00104492"/>
    <w:rsid w:val="001058FD"/>
    <w:rsid w:val="00107059"/>
    <w:rsid w:val="00107D79"/>
    <w:rsid w:val="00110A6F"/>
    <w:rsid w:val="00111AC6"/>
    <w:rsid w:val="0011229E"/>
    <w:rsid w:val="00114427"/>
    <w:rsid w:val="00115DCE"/>
    <w:rsid w:val="001210CC"/>
    <w:rsid w:val="00121197"/>
    <w:rsid w:val="001222B1"/>
    <w:rsid w:val="00123DA1"/>
    <w:rsid w:val="00124FF8"/>
    <w:rsid w:val="00127008"/>
    <w:rsid w:val="00127DB7"/>
    <w:rsid w:val="00130799"/>
    <w:rsid w:val="00131DDF"/>
    <w:rsid w:val="001323F5"/>
    <w:rsid w:val="0013241B"/>
    <w:rsid w:val="00133256"/>
    <w:rsid w:val="00135342"/>
    <w:rsid w:val="00135526"/>
    <w:rsid w:val="00135BD9"/>
    <w:rsid w:val="00137B90"/>
    <w:rsid w:val="00140239"/>
    <w:rsid w:val="00140EC0"/>
    <w:rsid w:val="001415FA"/>
    <w:rsid w:val="00141CC6"/>
    <w:rsid w:val="0014223F"/>
    <w:rsid w:val="00143130"/>
    <w:rsid w:val="0014531F"/>
    <w:rsid w:val="00146104"/>
    <w:rsid w:val="001468D0"/>
    <w:rsid w:val="001522A2"/>
    <w:rsid w:val="00155037"/>
    <w:rsid w:val="0015572C"/>
    <w:rsid w:val="001569CD"/>
    <w:rsid w:val="00157309"/>
    <w:rsid w:val="001618D5"/>
    <w:rsid w:val="00161A07"/>
    <w:rsid w:val="00161C6C"/>
    <w:rsid w:val="00162B98"/>
    <w:rsid w:val="00164508"/>
    <w:rsid w:val="00166D92"/>
    <w:rsid w:val="00167C78"/>
    <w:rsid w:val="001718AF"/>
    <w:rsid w:val="00171E0C"/>
    <w:rsid w:val="0017483D"/>
    <w:rsid w:val="00176558"/>
    <w:rsid w:val="00177CCC"/>
    <w:rsid w:val="00177DFD"/>
    <w:rsid w:val="001812AF"/>
    <w:rsid w:val="001836B0"/>
    <w:rsid w:val="001836B6"/>
    <w:rsid w:val="00184797"/>
    <w:rsid w:val="00185895"/>
    <w:rsid w:val="00186B86"/>
    <w:rsid w:val="001905D2"/>
    <w:rsid w:val="00190945"/>
    <w:rsid w:val="00192797"/>
    <w:rsid w:val="001936AC"/>
    <w:rsid w:val="00194AF2"/>
    <w:rsid w:val="001956D2"/>
    <w:rsid w:val="00195A9F"/>
    <w:rsid w:val="00196AEF"/>
    <w:rsid w:val="00196D35"/>
    <w:rsid w:val="00197C0D"/>
    <w:rsid w:val="00197D69"/>
    <w:rsid w:val="001A0AD2"/>
    <w:rsid w:val="001A0CCF"/>
    <w:rsid w:val="001A4220"/>
    <w:rsid w:val="001A43B3"/>
    <w:rsid w:val="001A54DD"/>
    <w:rsid w:val="001A64C2"/>
    <w:rsid w:val="001A69D9"/>
    <w:rsid w:val="001B032B"/>
    <w:rsid w:val="001B11AD"/>
    <w:rsid w:val="001B1BB1"/>
    <w:rsid w:val="001B2931"/>
    <w:rsid w:val="001B3906"/>
    <w:rsid w:val="001B44C5"/>
    <w:rsid w:val="001B5B8C"/>
    <w:rsid w:val="001C1E32"/>
    <w:rsid w:val="001C63A1"/>
    <w:rsid w:val="001D0F1E"/>
    <w:rsid w:val="001D3700"/>
    <w:rsid w:val="001D5D95"/>
    <w:rsid w:val="001E0945"/>
    <w:rsid w:val="001E1ADB"/>
    <w:rsid w:val="001E6227"/>
    <w:rsid w:val="001E6A58"/>
    <w:rsid w:val="001E7D56"/>
    <w:rsid w:val="001F058C"/>
    <w:rsid w:val="001F08B7"/>
    <w:rsid w:val="001F188A"/>
    <w:rsid w:val="001F1CFB"/>
    <w:rsid w:val="001F52FA"/>
    <w:rsid w:val="001F61E2"/>
    <w:rsid w:val="001F6AA1"/>
    <w:rsid w:val="001F75F1"/>
    <w:rsid w:val="00200F43"/>
    <w:rsid w:val="00201A19"/>
    <w:rsid w:val="00201CCD"/>
    <w:rsid w:val="00203437"/>
    <w:rsid w:val="00204472"/>
    <w:rsid w:val="002057A5"/>
    <w:rsid w:val="00206F3F"/>
    <w:rsid w:val="00207E36"/>
    <w:rsid w:val="00210C0D"/>
    <w:rsid w:val="00221E07"/>
    <w:rsid w:val="00223D4D"/>
    <w:rsid w:val="00235D03"/>
    <w:rsid w:val="00236A67"/>
    <w:rsid w:val="002427A0"/>
    <w:rsid w:val="00244754"/>
    <w:rsid w:val="00244BC7"/>
    <w:rsid w:val="00245FF0"/>
    <w:rsid w:val="0024604C"/>
    <w:rsid w:val="00246580"/>
    <w:rsid w:val="00254C25"/>
    <w:rsid w:val="0025504A"/>
    <w:rsid w:val="00257D44"/>
    <w:rsid w:val="00257DCF"/>
    <w:rsid w:val="002600D8"/>
    <w:rsid w:val="00260225"/>
    <w:rsid w:val="00260C6A"/>
    <w:rsid w:val="00261CFA"/>
    <w:rsid w:val="00262B86"/>
    <w:rsid w:val="002640FD"/>
    <w:rsid w:val="0026435D"/>
    <w:rsid w:val="00265A17"/>
    <w:rsid w:val="00265F1E"/>
    <w:rsid w:val="00266BBE"/>
    <w:rsid w:val="00267B6D"/>
    <w:rsid w:val="002714AA"/>
    <w:rsid w:val="00273811"/>
    <w:rsid w:val="00275245"/>
    <w:rsid w:val="0028226A"/>
    <w:rsid w:val="00284320"/>
    <w:rsid w:val="00286666"/>
    <w:rsid w:val="00287376"/>
    <w:rsid w:val="00290495"/>
    <w:rsid w:val="00290615"/>
    <w:rsid w:val="002907DA"/>
    <w:rsid w:val="00291C1D"/>
    <w:rsid w:val="0029366A"/>
    <w:rsid w:val="00295BAB"/>
    <w:rsid w:val="00296C8C"/>
    <w:rsid w:val="00296EA3"/>
    <w:rsid w:val="00297A47"/>
    <w:rsid w:val="002A046B"/>
    <w:rsid w:val="002A20C6"/>
    <w:rsid w:val="002A473F"/>
    <w:rsid w:val="002A47A2"/>
    <w:rsid w:val="002A49AA"/>
    <w:rsid w:val="002A4DD4"/>
    <w:rsid w:val="002A647B"/>
    <w:rsid w:val="002A6552"/>
    <w:rsid w:val="002A6710"/>
    <w:rsid w:val="002A757C"/>
    <w:rsid w:val="002B2BD0"/>
    <w:rsid w:val="002B57BA"/>
    <w:rsid w:val="002B6377"/>
    <w:rsid w:val="002B6B59"/>
    <w:rsid w:val="002C32D0"/>
    <w:rsid w:val="002C32F9"/>
    <w:rsid w:val="002C450F"/>
    <w:rsid w:val="002C543A"/>
    <w:rsid w:val="002C5783"/>
    <w:rsid w:val="002C7740"/>
    <w:rsid w:val="002C7BC5"/>
    <w:rsid w:val="002D1658"/>
    <w:rsid w:val="002D1712"/>
    <w:rsid w:val="002D1D89"/>
    <w:rsid w:val="002D2326"/>
    <w:rsid w:val="002D24E4"/>
    <w:rsid w:val="002D2C06"/>
    <w:rsid w:val="002D5310"/>
    <w:rsid w:val="002E075A"/>
    <w:rsid w:val="002E20F0"/>
    <w:rsid w:val="002E560B"/>
    <w:rsid w:val="002E791A"/>
    <w:rsid w:val="002F06BE"/>
    <w:rsid w:val="00300BC2"/>
    <w:rsid w:val="003015CC"/>
    <w:rsid w:val="0030178A"/>
    <w:rsid w:val="00302C52"/>
    <w:rsid w:val="003032D2"/>
    <w:rsid w:val="00303912"/>
    <w:rsid w:val="00303AF4"/>
    <w:rsid w:val="00305604"/>
    <w:rsid w:val="0030769C"/>
    <w:rsid w:val="003113E4"/>
    <w:rsid w:val="003119E6"/>
    <w:rsid w:val="00313E3D"/>
    <w:rsid w:val="00315663"/>
    <w:rsid w:val="00316811"/>
    <w:rsid w:val="00322048"/>
    <w:rsid w:val="00323439"/>
    <w:rsid w:val="00324824"/>
    <w:rsid w:val="00326769"/>
    <w:rsid w:val="003269FF"/>
    <w:rsid w:val="0033366D"/>
    <w:rsid w:val="00334C1C"/>
    <w:rsid w:val="00336362"/>
    <w:rsid w:val="0033719D"/>
    <w:rsid w:val="00340E4F"/>
    <w:rsid w:val="0034139F"/>
    <w:rsid w:val="003417AE"/>
    <w:rsid w:val="00342121"/>
    <w:rsid w:val="0034305D"/>
    <w:rsid w:val="00343342"/>
    <w:rsid w:val="003471EE"/>
    <w:rsid w:val="00347524"/>
    <w:rsid w:val="00350CF0"/>
    <w:rsid w:val="00352A51"/>
    <w:rsid w:val="00355E3E"/>
    <w:rsid w:val="00356FAF"/>
    <w:rsid w:val="00357B55"/>
    <w:rsid w:val="003604D0"/>
    <w:rsid w:val="0036142A"/>
    <w:rsid w:val="00362F65"/>
    <w:rsid w:val="0036323B"/>
    <w:rsid w:val="0037180C"/>
    <w:rsid w:val="00371EEF"/>
    <w:rsid w:val="00374B5D"/>
    <w:rsid w:val="0037565F"/>
    <w:rsid w:val="0037577B"/>
    <w:rsid w:val="00376783"/>
    <w:rsid w:val="00380660"/>
    <w:rsid w:val="00380BE4"/>
    <w:rsid w:val="00382BD2"/>
    <w:rsid w:val="00383811"/>
    <w:rsid w:val="00390E3A"/>
    <w:rsid w:val="00391043"/>
    <w:rsid w:val="0039127D"/>
    <w:rsid w:val="00392714"/>
    <w:rsid w:val="00392AB4"/>
    <w:rsid w:val="00394C78"/>
    <w:rsid w:val="00396057"/>
    <w:rsid w:val="003A4417"/>
    <w:rsid w:val="003A44A0"/>
    <w:rsid w:val="003A484D"/>
    <w:rsid w:val="003A5C94"/>
    <w:rsid w:val="003A617F"/>
    <w:rsid w:val="003A66E2"/>
    <w:rsid w:val="003A6C2F"/>
    <w:rsid w:val="003A7A1A"/>
    <w:rsid w:val="003B01A8"/>
    <w:rsid w:val="003B269E"/>
    <w:rsid w:val="003B3132"/>
    <w:rsid w:val="003B53F5"/>
    <w:rsid w:val="003B5922"/>
    <w:rsid w:val="003B7A6D"/>
    <w:rsid w:val="003C1368"/>
    <w:rsid w:val="003C162F"/>
    <w:rsid w:val="003C2668"/>
    <w:rsid w:val="003C4F2D"/>
    <w:rsid w:val="003C6085"/>
    <w:rsid w:val="003C6873"/>
    <w:rsid w:val="003C7613"/>
    <w:rsid w:val="003D0769"/>
    <w:rsid w:val="003D0E1B"/>
    <w:rsid w:val="003D1216"/>
    <w:rsid w:val="003D1E22"/>
    <w:rsid w:val="003D29AD"/>
    <w:rsid w:val="003D445A"/>
    <w:rsid w:val="003D5479"/>
    <w:rsid w:val="003D5DA8"/>
    <w:rsid w:val="003E0045"/>
    <w:rsid w:val="003E0AB7"/>
    <w:rsid w:val="003E143A"/>
    <w:rsid w:val="003E194A"/>
    <w:rsid w:val="003F2684"/>
    <w:rsid w:val="003F2E95"/>
    <w:rsid w:val="003F491E"/>
    <w:rsid w:val="003F583D"/>
    <w:rsid w:val="003F62EF"/>
    <w:rsid w:val="003F6764"/>
    <w:rsid w:val="003F7300"/>
    <w:rsid w:val="004007DA"/>
    <w:rsid w:val="00401086"/>
    <w:rsid w:val="00401839"/>
    <w:rsid w:val="00402765"/>
    <w:rsid w:val="0040681F"/>
    <w:rsid w:val="004074AD"/>
    <w:rsid w:val="004112CB"/>
    <w:rsid w:val="00412BF5"/>
    <w:rsid w:val="00415358"/>
    <w:rsid w:val="004159C4"/>
    <w:rsid w:val="00415FB1"/>
    <w:rsid w:val="00416A42"/>
    <w:rsid w:val="00424D5F"/>
    <w:rsid w:val="004258D6"/>
    <w:rsid w:val="00425E8D"/>
    <w:rsid w:val="00427C5F"/>
    <w:rsid w:val="004354A9"/>
    <w:rsid w:val="00436FAF"/>
    <w:rsid w:val="00441446"/>
    <w:rsid w:val="00445394"/>
    <w:rsid w:val="00453432"/>
    <w:rsid w:val="0045405B"/>
    <w:rsid w:val="00454447"/>
    <w:rsid w:val="004574B7"/>
    <w:rsid w:val="00460256"/>
    <w:rsid w:val="004626A6"/>
    <w:rsid w:val="00465635"/>
    <w:rsid w:val="00465685"/>
    <w:rsid w:val="00465AF0"/>
    <w:rsid w:val="004661E0"/>
    <w:rsid w:val="00472CCE"/>
    <w:rsid w:val="004740AD"/>
    <w:rsid w:val="00476279"/>
    <w:rsid w:val="00476469"/>
    <w:rsid w:val="00483AAA"/>
    <w:rsid w:val="00483C44"/>
    <w:rsid w:val="004859C3"/>
    <w:rsid w:val="00485CF3"/>
    <w:rsid w:val="004861C4"/>
    <w:rsid w:val="0048639B"/>
    <w:rsid w:val="004872DE"/>
    <w:rsid w:val="004905DE"/>
    <w:rsid w:val="00492FB3"/>
    <w:rsid w:val="0049352B"/>
    <w:rsid w:val="004961F8"/>
    <w:rsid w:val="004A11BA"/>
    <w:rsid w:val="004A2D3C"/>
    <w:rsid w:val="004A3C4C"/>
    <w:rsid w:val="004A63DD"/>
    <w:rsid w:val="004A6C0A"/>
    <w:rsid w:val="004B34DE"/>
    <w:rsid w:val="004B3CF3"/>
    <w:rsid w:val="004B4437"/>
    <w:rsid w:val="004B6178"/>
    <w:rsid w:val="004B6EB1"/>
    <w:rsid w:val="004B705E"/>
    <w:rsid w:val="004B7BEF"/>
    <w:rsid w:val="004B7F50"/>
    <w:rsid w:val="004C1B3C"/>
    <w:rsid w:val="004C2278"/>
    <w:rsid w:val="004C4013"/>
    <w:rsid w:val="004C40FD"/>
    <w:rsid w:val="004C62C5"/>
    <w:rsid w:val="004C6AF5"/>
    <w:rsid w:val="004C7016"/>
    <w:rsid w:val="004D0B78"/>
    <w:rsid w:val="004D0E40"/>
    <w:rsid w:val="004D2AFE"/>
    <w:rsid w:val="004D2B99"/>
    <w:rsid w:val="004D34A9"/>
    <w:rsid w:val="004D4347"/>
    <w:rsid w:val="004D47DD"/>
    <w:rsid w:val="004D4CFB"/>
    <w:rsid w:val="004D5C4D"/>
    <w:rsid w:val="004D7558"/>
    <w:rsid w:val="004E0FF6"/>
    <w:rsid w:val="004E1FEF"/>
    <w:rsid w:val="004E2B19"/>
    <w:rsid w:val="004E3DFD"/>
    <w:rsid w:val="004E44F8"/>
    <w:rsid w:val="004E4CEF"/>
    <w:rsid w:val="004E56AA"/>
    <w:rsid w:val="004E5762"/>
    <w:rsid w:val="004E5808"/>
    <w:rsid w:val="004E7301"/>
    <w:rsid w:val="004E7D07"/>
    <w:rsid w:val="004F069E"/>
    <w:rsid w:val="004F216C"/>
    <w:rsid w:val="004F2D17"/>
    <w:rsid w:val="004F3E1D"/>
    <w:rsid w:val="004F4863"/>
    <w:rsid w:val="004F5714"/>
    <w:rsid w:val="004F736C"/>
    <w:rsid w:val="00501C38"/>
    <w:rsid w:val="00501F01"/>
    <w:rsid w:val="005022CF"/>
    <w:rsid w:val="005038E3"/>
    <w:rsid w:val="005050FD"/>
    <w:rsid w:val="00505F8C"/>
    <w:rsid w:val="00510F24"/>
    <w:rsid w:val="00511747"/>
    <w:rsid w:val="005132EF"/>
    <w:rsid w:val="00513872"/>
    <w:rsid w:val="00517478"/>
    <w:rsid w:val="00517744"/>
    <w:rsid w:val="005202BF"/>
    <w:rsid w:val="0052187F"/>
    <w:rsid w:val="0052444B"/>
    <w:rsid w:val="00524500"/>
    <w:rsid w:val="005254CB"/>
    <w:rsid w:val="00527EFF"/>
    <w:rsid w:val="005311EF"/>
    <w:rsid w:val="00531795"/>
    <w:rsid w:val="00533209"/>
    <w:rsid w:val="00533926"/>
    <w:rsid w:val="00534385"/>
    <w:rsid w:val="005343AB"/>
    <w:rsid w:val="00535206"/>
    <w:rsid w:val="0054551A"/>
    <w:rsid w:val="00547380"/>
    <w:rsid w:val="005503C1"/>
    <w:rsid w:val="005523C0"/>
    <w:rsid w:val="005529E9"/>
    <w:rsid w:val="005529FC"/>
    <w:rsid w:val="00553458"/>
    <w:rsid w:val="005548C2"/>
    <w:rsid w:val="00555847"/>
    <w:rsid w:val="00556211"/>
    <w:rsid w:val="00557099"/>
    <w:rsid w:val="00560860"/>
    <w:rsid w:val="00563B26"/>
    <w:rsid w:val="00566CF0"/>
    <w:rsid w:val="005670B9"/>
    <w:rsid w:val="00567513"/>
    <w:rsid w:val="00571D81"/>
    <w:rsid w:val="00575685"/>
    <w:rsid w:val="00576AB6"/>
    <w:rsid w:val="005774B0"/>
    <w:rsid w:val="00580868"/>
    <w:rsid w:val="0058717F"/>
    <w:rsid w:val="005923F1"/>
    <w:rsid w:val="00593DB5"/>
    <w:rsid w:val="0059554F"/>
    <w:rsid w:val="00595B14"/>
    <w:rsid w:val="00595CA2"/>
    <w:rsid w:val="005A0F86"/>
    <w:rsid w:val="005A3DB2"/>
    <w:rsid w:val="005A4A35"/>
    <w:rsid w:val="005A5475"/>
    <w:rsid w:val="005A54D0"/>
    <w:rsid w:val="005A76CC"/>
    <w:rsid w:val="005B0174"/>
    <w:rsid w:val="005B0398"/>
    <w:rsid w:val="005B1290"/>
    <w:rsid w:val="005B758E"/>
    <w:rsid w:val="005B7BD5"/>
    <w:rsid w:val="005C0026"/>
    <w:rsid w:val="005C08C2"/>
    <w:rsid w:val="005C1609"/>
    <w:rsid w:val="005C2183"/>
    <w:rsid w:val="005C2A43"/>
    <w:rsid w:val="005C5030"/>
    <w:rsid w:val="005C524E"/>
    <w:rsid w:val="005C5E78"/>
    <w:rsid w:val="005D092F"/>
    <w:rsid w:val="005D2294"/>
    <w:rsid w:val="005D464C"/>
    <w:rsid w:val="005D4E19"/>
    <w:rsid w:val="005E1E05"/>
    <w:rsid w:val="005E2A3C"/>
    <w:rsid w:val="005E30DA"/>
    <w:rsid w:val="005E484F"/>
    <w:rsid w:val="005E4CDF"/>
    <w:rsid w:val="005E509D"/>
    <w:rsid w:val="005E53F9"/>
    <w:rsid w:val="005E5727"/>
    <w:rsid w:val="005F0BDA"/>
    <w:rsid w:val="005F2D7C"/>
    <w:rsid w:val="005F6A98"/>
    <w:rsid w:val="00600FB5"/>
    <w:rsid w:val="006013C9"/>
    <w:rsid w:val="00602721"/>
    <w:rsid w:val="006027DA"/>
    <w:rsid w:val="00602CBE"/>
    <w:rsid w:val="00603315"/>
    <w:rsid w:val="00604660"/>
    <w:rsid w:val="00604B4A"/>
    <w:rsid w:val="0060542E"/>
    <w:rsid w:val="0060634F"/>
    <w:rsid w:val="0060694C"/>
    <w:rsid w:val="006076D9"/>
    <w:rsid w:val="00612605"/>
    <w:rsid w:val="00613191"/>
    <w:rsid w:val="00613369"/>
    <w:rsid w:val="00614CB6"/>
    <w:rsid w:val="006208C8"/>
    <w:rsid w:val="00621271"/>
    <w:rsid w:val="00622324"/>
    <w:rsid w:val="00622951"/>
    <w:rsid w:val="00622D6E"/>
    <w:rsid w:val="006234FC"/>
    <w:rsid w:val="006244AC"/>
    <w:rsid w:val="0062595E"/>
    <w:rsid w:val="0062758A"/>
    <w:rsid w:val="00627774"/>
    <w:rsid w:val="0063356C"/>
    <w:rsid w:val="006347C5"/>
    <w:rsid w:val="00640E22"/>
    <w:rsid w:val="00641A0C"/>
    <w:rsid w:val="006435CC"/>
    <w:rsid w:val="006454E1"/>
    <w:rsid w:val="006471C1"/>
    <w:rsid w:val="006474F6"/>
    <w:rsid w:val="00650701"/>
    <w:rsid w:val="00652438"/>
    <w:rsid w:val="006577A4"/>
    <w:rsid w:val="00657AFE"/>
    <w:rsid w:val="0066389B"/>
    <w:rsid w:val="006651FA"/>
    <w:rsid w:val="006672DF"/>
    <w:rsid w:val="0066731A"/>
    <w:rsid w:val="00670542"/>
    <w:rsid w:val="006709E4"/>
    <w:rsid w:val="0067150E"/>
    <w:rsid w:val="0067306C"/>
    <w:rsid w:val="006742FA"/>
    <w:rsid w:val="00674B51"/>
    <w:rsid w:val="00675DD1"/>
    <w:rsid w:val="0067712A"/>
    <w:rsid w:val="00680457"/>
    <w:rsid w:val="00685C4B"/>
    <w:rsid w:val="00686CD8"/>
    <w:rsid w:val="00690410"/>
    <w:rsid w:val="0069164E"/>
    <w:rsid w:val="00692376"/>
    <w:rsid w:val="00692863"/>
    <w:rsid w:val="0069527C"/>
    <w:rsid w:val="00696AD6"/>
    <w:rsid w:val="00696DEA"/>
    <w:rsid w:val="00697BF3"/>
    <w:rsid w:val="006A021D"/>
    <w:rsid w:val="006A02D9"/>
    <w:rsid w:val="006A2507"/>
    <w:rsid w:val="006A4FC4"/>
    <w:rsid w:val="006A66ED"/>
    <w:rsid w:val="006A6B7A"/>
    <w:rsid w:val="006A72B7"/>
    <w:rsid w:val="006A7703"/>
    <w:rsid w:val="006A7ED3"/>
    <w:rsid w:val="006B4795"/>
    <w:rsid w:val="006B6287"/>
    <w:rsid w:val="006B6618"/>
    <w:rsid w:val="006C0B7C"/>
    <w:rsid w:val="006C2B71"/>
    <w:rsid w:val="006C375E"/>
    <w:rsid w:val="006C48CF"/>
    <w:rsid w:val="006C66A2"/>
    <w:rsid w:val="006C7388"/>
    <w:rsid w:val="006C7AAA"/>
    <w:rsid w:val="006C7E5B"/>
    <w:rsid w:val="006C7FC0"/>
    <w:rsid w:val="006D2954"/>
    <w:rsid w:val="006D476C"/>
    <w:rsid w:val="006D55F0"/>
    <w:rsid w:val="006D665A"/>
    <w:rsid w:val="006D7764"/>
    <w:rsid w:val="006E29DF"/>
    <w:rsid w:val="006E4D38"/>
    <w:rsid w:val="006E61AC"/>
    <w:rsid w:val="006E64AB"/>
    <w:rsid w:val="006E6E83"/>
    <w:rsid w:val="006E709D"/>
    <w:rsid w:val="006E7259"/>
    <w:rsid w:val="006F0078"/>
    <w:rsid w:val="006F181B"/>
    <w:rsid w:val="006F18CA"/>
    <w:rsid w:val="006F1BF2"/>
    <w:rsid w:val="006F2AA6"/>
    <w:rsid w:val="006F31A5"/>
    <w:rsid w:val="006F6996"/>
    <w:rsid w:val="006F7100"/>
    <w:rsid w:val="006F7D1E"/>
    <w:rsid w:val="007040FC"/>
    <w:rsid w:val="00704D59"/>
    <w:rsid w:val="00706EC8"/>
    <w:rsid w:val="00711B00"/>
    <w:rsid w:val="00712740"/>
    <w:rsid w:val="00712B65"/>
    <w:rsid w:val="00714FAC"/>
    <w:rsid w:val="00715ADE"/>
    <w:rsid w:val="00715D6E"/>
    <w:rsid w:val="0071733B"/>
    <w:rsid w:val="00721050"/>
    <w:rsid w:val="00722169"/>
    <w:rsid w:val="00723704"/>
    <w:rsid w:val="00723B63"/>
    <w:rsid w:val="007250D7"/>
    <w:rsid w:val="00725FE8"/>
    <w:rsid w:val="00726B0C"/>
    <w:rsid w:val="007276F9"/>
    <w:rsid w:val="007278FF"/>
    <w:rsid w:val="00731272"/>
    <w:rsid w:val="00731D8A"/>
    <w:rsid w:val="00734BB2"/>
    <w:rsid w:val="007365B0"/>
    <w:rsid w:val="007422D1"/>
    <w:rsid w:val="007438A4"/>
    <w:rsid w:val="00743F8D"/>
    <w:rsid w:val="00744A86"/>
    <w:rsid w:val="00744BB3"/>
    <w:rsid w:val="00745EEE"/>
    <w:rsid w:val="00747112"/>
    <w:rsid w:val="00747BAB"/>
    <w:rsid w:val="00751269"/>
    <w:rsid w:val="00752934"/>
    <w:rsid w:val="00753DFE"/>
    <w:rsid w:val="00755287"/>
    <w:rsid w:val="00760AFC"/>
    <w:rsid w:val="00765022"/>
    <w:rsid w:val="00765E57"/>
    <w:rsid w:val="00767651"/>
    <w:rsid w:val="00767783"/>
    <w:rsid w:val="00767A98"/>
    <w:rsid w:val="0077066C"/>
    <w:rsid w:val="00771770"/>
    <w:rsid w:val="007755C6"/>
    <w:rsid w:val="00775ED3"/>
    <w:rsid w:val="00776316"/>
    <w:rsid w:val="00776804"/>
    <w:rsid w:val="0077714F"/>
    <w:rsid w:val="00777920"/>
    <w:rsid w:val="00781093"/>
    <w:rsid w:val="007813DC"/>
    <w:rsid w:val="0078231F"/>
    <w:rsid w:val="0078372D"/>
    <w:rsid w:val="007845AC"/>
    <w:rsid w:val="0078473C"/>
    <w:rsid w:val="00785BC0"/>
    <w:rsid w:val="00787B15"/>
    <w:rsid w:val="00790035"/>
    <w:rsid w:val="00793168"/>
    <w:rsid w:val="0079488E"/>
    <w:rsid w:val="007A014E"/>
    <w:rsid w:val="007A1334"/>
    <w:rsid w:val="007B1FB9"/>
    <w:rsid w:val="007B2E07"/>
    <w:rsid w:val="007B6682"/>
    <w:rsid w:val="007B6ACE"/>
    <w:rsid w:val="007B6F99"/>
    <w:rsid w:val="007C04BF"/>
    <w:rsid w:val="007C1AD8"/>
    <w:rsid w:val="007C3666"/>
    <w:rsid w:val="007C4F6A"/>
    <w:rsid w:val="007C5DC3"/>
    <w:rsid w:val="007C6A50"/>
    <w:rsid w:val="007D229E"/>
    <w:rsid w:val="007D3ED2"/>
    <w:rsid w:val="007D3F35"/>
    <w:rsid w:val="007D7A55"/>
    <w:rsid w:val="007E4C5D"/>
    <w:rsid w:val="007E6955"/>
    <w:rsid w:val="007E7B19"/>
    <w:rsid w:val="007F17E6"/>
    <w:rsid w:val="007F7063"/>
    <w:rsid w:val="00802180"/>
    <w:rsid w:val="0080317E"/>
    <w:rsid w:val="00803315"/>
    <w:rsid w:val="00804469"/>
    <w:rsid w:val="008048AC"/>
    <w:rsid w:val="008056F9"/>
    <w:rsid w:val="00805AA3"/>
    <w:rsid w:val="00805E05"/>
    <w:rsid w:val="00807715"/>
    <w:rsid w:val="00807741"/>
    <w:rsid w:val="008123FD"/>
    <w:rsid w:val="00812A03"/>
    <w:rsid w:val="008132AF"/>
    <w:rsid w:val="008140FB"/>
    <w:rsid w:val="00822FF5"/>
    <w:rsid w:val="00823A76"/>
    <w:rsid w:val="0082587D"/>
    <w:rsid w:val="00831C69"/>
    <w:rsid w:val="00831FA4"/>
    <w:rsid w:val="008327CB"/>
    <w:rsid w:val="00833D71"/>
    <w:rsid w:val="00835CEC"/>
    <w:rsid w:val="00836AFB"/>
    <w:rsid w:val="00837C29"/>
    <w:rsid w:val="00840200"/>
    <w:rsid w:val="00840EA6"/>
    <w:rsid w:val="00840F97"/>
    <w:rsid w:val="0084167D"/>
    <w:rsid w:val="00844F0E"/>
    <w:rsid w:val="00845454"/>
    <w:rsid w:val="00845919"/>
    <w:rsid w:val="00845EFB"/>
    <w:rsid w:val="008467EE"/>
    <w:rsid w:val="00846A28"/>
    <w:rsid w:val="00851260"/>
    <w:rsid w:val="00851AE3"/>
    <w:rsid w:val="008523E1"/>
    <w:rsid w:val="00852883"/>
    <w:rsid w:val="008563A2"/>
    <w:rsid w:val="00856D81"/>
    <w:rsid w:val="00857530"/>
    <w:rsid w:val="00862265"/>
    <w:rsid w:val="00863C25"/>
    <w:rsid w:val="00863F7D"/>
    <w:rsid w:val="00864687"/>
    <w:rsid w:val="008668DC"/>
    <w:rsid w:val="00867BC1"/>
    <w:rsid w:val="00867D65"/>
    <w:rsid w:val="00873362"/>
    <w:rsid w:val="00873796"/>
    <w:rsid w:val="008779A3"/>
    <w:rsid w:val="008817C5"/>
    <w:rsid w:val="00881DCB"/>
    <w:rsid w:val="0088344D"/>
    <w:rsid w:val="0088530E"/>
    <w:rsid w:val="0088677F"/>
    <w:rsid w:val="008877BA"/>
    <w:rsid w:val="00887DD3"/>
    <w:rsid w:val="0089038A"/>
    <w:rsid w:val="00890D7C"/>
    <w:rsid w:val="00891317"/>
    <w:rsid w:val="008935D2"/>
    <w:rsid w:val="00894E62"/>
    <w:rsid w:val="008959F6"/>
    <w:rsid w:val="00895CDE"/>
    <w:rsid w:val="008A3A5B"/>
    <w:rsid w:val="008A6F65"/>
    <w:rsid w:val="008A7C0D"/>
    <w:rsid w:val="008B0657"/>
    <w:rsid w:val="008B0AD4"/>
    <w:rsid w:val="008B0D31"/>
    <w:rsid w:val="008B119F"/>
    <w:rsid w:val="008B17EE"/>
    <w:rsid w:val="008B2847"/>
    <w:rsid w:val="008B2C8E"/>
    <w:rsid w:val="008B65DD"/>
    <w:rsid w:val="008C2E5E"/>
    <w:rsid w:val="008C5ACC"/>
    <w:rsid w:val="008D2779"/>
    <w:rsid w:val="008D2FB6"/>
    <w:rsid w:val="008D43C0"/>
    <w:rsid w:val="008D4B15"/>
    <w:rsid w:val="008D62E0"/>
    <w:rsid w:val="008D69F4"/>
    <w:rsid w:val="008D7DBE"/>
    <w:rsid w:val="008E1F91"/>
    <w:rsid w:val="008E469F"/>
    <w:rsid w:val="008F6A0F"/>
    <w:rsid w:val="00901CF3"/>
    <w:rsid w:val="009031AE"/>
    <w:rsid w:val="00904F07"/>
    <w:rsid w:val="00913B82"/>
    <w:rsid w:val="0091500C"/>
    <w:rsid w:val="00917FB7"/>
    <w:rsid w:val="009211BD"/>
    <w:rsid w:val="009217CA"/>
    <w:rsid w:val="00921E62"/>
    <w:rsid w:val="009309DD"/>
    <w:rsid w:val="00931F90"/>
    <w:rsid w:val="00932BCE"/>
    <w:rsid w:val="00933861"/>
    <w:rsid w:val="009350C8"/>
    <w:rsid w:val="00935EA8"/>
    <w:rsid w:val="009377AA"/>
    <w:rsid w:val="009431EC"/>
    <w:rsid w:val="009435AF"/>
    <w:rsid w:val="0094687B"/>
    <w:rsid w:val="009476C5"/>
    <w:rsid w:val="00947972"/>
    <w:rsid w:val="00947984"/>
    <w:rsid w:val="009505F1"/>
    <w:rsid w:val="009528AD"/>
    <w:rsid w:val="00957B8F"/>
    <w:rsid w:val="00960011"/>
    <w:rsid w:val="00961075"/>
    <w:rsid w:val="0096146E"/>
    <w:rsid w:val="009616A7"/>
    <w:rsid w:val="00961B78"/>
    <w:rsid w:val="00963187"/>
    <w:rsid w:val="0096724F"/>
    <w:rsid w:val="00970543"/>
    <w:rsid w:val="00974606"/>
    <w:rsid w:val="00975355"/>
    <w:rsid w:val="009763B7"/>
    <w:rsid w:val="00977EB6"/>
    <w:rsid w:val="00981B2F"/>
    <w:rsid w:val="009820C7"/>
    <w:rsid w:val="009831B2"/>
    <w:rsid w:val="00984B74"/>
    <w:rsid w:val="00985164"/>
    <w:rsid w:val="00985413"/>
    <w:rsid w:val="00986BA6"/>
    <w:rsid w:val="0099137D"/>
    <w:rsid w:val="00991885"/>
    <w:rsid w:val="0099206A"/>
    <w:rsid w:val="0099264E"/>
    <w:rsid w:val="009926A0"/>
    <w:rsid w:val="00992EBF"/>
    <w:rsid w:val="00993DBF"/>
    <w:rsid w:val="00993F5C"/>
    <w:rsid w:val="009943DC"/>
    <w:rsid w:val="0099519A"/>
    <w:rsid w:val="00995332"/>
    <w:rsid w:val="0099558D"/>
    <w:rsid w:val="009957E2"/>
    <w:rsid w:val="009972A4"/>
    <w:rsid w:val="00997F37"/>
    <w:rsid w:val="009A1A7E"/>
    <w:rsid w:val="009A240A"/>
    <w:rsid w:val="009A2472"/>
    <w:rsid w:val="009A4B93"/>
    <w:rsid w:val="009A52DB"/>
    <w:rsid w:val="009A548E"/>
    <w:rsid w:val="009A750D"/>
    <w:rsid w:val="009B02FE"/>
    <w:rsid w:val="009B0587"/>
    <w:rsid w:val="009B067B"/>
    <w:rsid w:val="009B0D69"/>
    <w:rsid w:val="009B14DC"/>
    <w:rsid w:val="009B26FB"/>
    <w:rsid w:val="009B2937"/>
    <w:rsid w:val="009B4937"/>
    <w:rsid w:val="009B59AA"/>
    <w:rsid w:val="009B5B70"/>
    <w:rsid w:val="009B72FC"/>
    <w:rsid w:val="009B7701"/>
    <w:rsid w:val="009B79A0"/>
    <w:rsid w:val="009C3DAA"/>
    <w:rsid w:val="009C5419"/>
    <w:rsid w:val="009C5864"/>
    <w:rsid w:val="009C6B98"/>
    <w:rsid w:val="009C6F41"/>
    <w:rsid w:val="009D169D"/>
    <w:rsid w:val="009D2802"/>
    <w:rsid w:val="009D2F85"/>
    <w:rsid w:val="009D360C"/>
    <w:rsid w:val="009D43BC"/>
    <w:rsid w:val="009D5949"/>
    <w:rsid w:val="009D6D20"/>
    <w:rsid w:val="009E1808"/>
    <w:rsid w:val="009E6150"/>
    <w:rsid w:val="009F0D42"/>
    <w:rsid w:val="009F3C97"/>
    <w:rsid w:val="009F3FFE"/>
    <w:rsid w:val="009F5482"/>
    <w:rsid w:val="009F54BB"/>
    <w:rsid w:val="009F5EDE"/>
    <w:rsid w:val="009F7DF7"/>
    <w:rsid w:val="009F7E38"/>
    <w:rsid w:val="00A002C0"/>
    <w:rsid w:val="00A01623"/>
    <w:rsid w:val="00A03487"/>
    <w:rsid w:val="00A034CF"/>
    <w:rsid w:val="00A03D5A"/>
    <w:rsid w:val="00A0442A"/>
    <w:rsid w:val="00A07BED"/>
    <w:rsid w:val="00A110F5"/>
    <w:rsid w:val="00A12779"/>
    <w:rsid w:val="00A12C6C"/>
    <w:rsid w:val="00A132FC"/>
    <w:rsid w:val="00A16590"/>
    <w:rsid w:val="00A165F6"/>
    <w:rsid w:val="00A2310E"/>
    <w:rsid w:val="00A25F9D"/>
    <w:rsid w:val="00A301F3"/>
    <w:rsid w:val="00A318DF"/>
    <w:rsid w:val="00A34911"/>
    <w:rsid w:val="00A34EFF"/>
    <w:rsid w:val="00A37E79"/>
    <w:rsid w:val="00A410D1"/>
    <w:rsid w:val="00A42729"/>
    <w:rsid w:val="00A43C96"/>
    <w:rsid w:val="00A44223"/>
    <w:rsid w:val="00A46F2B"/>
    <w:rsid w:val="00A508FD"/>
    <w:rsid w:val="00A50A64"/>
    <w:rsid w:val="00A5138B"/>
    <w:rsid w:val="00A52119"/>
    <w:rsid w:val="00A54900"/>
    <w:rsid w:val="00A55959"/>
    <w:rsid w:val="00A578A7"/>
    <w:rsid w:val="00A6049C"/>
    <w:rsid w:val="00A6076B"/>
    <w:rsid w:val="00A62347"/>
    <w:rsid w:val="00A62B14"/>
    <w:rsid w:val="00A65766"/>
    <w:rsid w:val="00A65DCA"/>
    <w:rsid w:val="00A6659F"/>
    <w:rsid w:val="00A667B9"/>
    <w:rsid w:val="00A70523"/>
    <w:rsid w:val="00A70BF7"/>
    <w:rsid w:val="00A70FA7"/>
    <w:rsid w:val="00A7197D"/>
    <w:rsid w:val="00A733BF"/>
    <w:rsid w:val="00A7369C"/>
    <w:rsid w:val="00A73D96"/>
    <w:rsid w:val="00A745BE"/>
    <w:rsid w:val="00A74F8B"/>
    <w:rsid w:val="00A75204"/>
    <w:rsid w:val="00A76376"/>
    <w:rsid w:val="00A76C9F"/>
    <w:rsid w:val="00A77227"/>
    <w:rsid w:val="00A81413"/>
    <w:rsid w:val="00A81D1C"/>
    <w:rsid w:val="00A82434"/>
    <w:rsid w:val="00A8550E"/>
    <w:rsid w:val="00A85519"/>
    <w:rsid w:val="00A86447"/>
    <w:rsid w:val="00A875BA"/>
    <w:rsid w:val="00A902CF"/>
    <w:rsid w:val="00A904CF"/>
    <w:rsid w:val="00A9093D"/>
    <w:rsid w:val="00A918E0"/>
    <w:rsid w:val="00A922FA"/>
    <w:rsid w:val="00A92366"/>
    <w:rsid w:val="00A9333E"/>
    <w:rsid w:val="00A94772"/>
    <w:rsid w:val="00A94998"/>
    <w:rsid w:val="00A968A5"/>
    <w:rsid w:val="00A96AA5"/>
    <w:rsid w:val="00AA1D0E"/>
    <w:rsid w:val="00AA2C6C"/>
    <w:rsid w:val="00AA4513"/>
    <w:rsid w:val="00AA45C6"/>
    <w:rsid w:val="00AA4B63"/>
    <w:rsid w:val="00AA5BB1"/>
    <w:rsid w:val="00AA62C4"/>
    <w:rsid w:val="00AA6B5E"/>
    <w:rsid w:val="00AA7D47"/>
    <w:rsid w:val="00AB2F4E"/>
    <w:rsid w:val="00AB5D49"/>
    <w:rsid w:val="00AC1AD5"/>
    <w:rsid w:val="00AC4267"/>
    <w:rsid w:val="00AC444B"/>
    <w:rsid w:val="00AD0E7A"/>
    <w:rsid w:val="00AD1DD8"/>
    <w:rsid w:val="00AD2A1A"/>
    <w:rsid w:val="00AD2EA4"/>
    <w:rsid w:val="00AD334C"/>
    <w:rsid w:val="00AD368A"/>
    <w:rsid w:val="00AD3FC9"/>
    <w:rsid w:val="00AD46DF"/>
    <w:rsid w:val="00AD47E9"/>
    <w:rsid w:val="00AD77B7"/>
    <w:rsid w:val="00AD7DD8"/>
    <w:rsid w:val="00AE0C02"/>
    <w:rsid w:val="00AE11B2"/>
    <w:rsid w:val="00AE1C82"/>
    <w:rsid w:val="00AE1FB2"/>
    <w:rsid w:val="00AE315B"/>
    <w:rsid w:val="00AE4B93"/>
    <w:rsid w:val="00AE62D3"/>
    <w:rsid w:val="00AF19AC"/>
    <w:rsid w:val="00AF4102"/>
    <w:rsid w:val="00AF5917"/>
    <w:rsid w:val="00AF76E5"/>
    <w:rsid w:val="00B00973"/>
    <w:rsid w:val="00B03BA5"/>
    <w:rsid w:val="00B04316"/>
    <w:rsid w:val="00B050E8"/>
    <w:rsid w:val="00B072E8"/>
    <w:rsid w:val="00B10AD8"/>
    <w:rsid w:val="00B11988"/>
    <w:rsid w:val="00B124AF"/>
    <w:rsid w:val="00B13712"/>
    <w:rsid w:val="00B145F8"/>
    <w:rsid w:val="00B14753"/>
    <w:rsid w:val="00B169CD"/>
    <w:rsid w:val="00B1755C"/>
    <w:rsid w:val="00B17A1F"/>
    <w:rsid w:val="00B20FC2"/>
    <w:rsid w:val="00B2153F"/>
    <w:rsid w:val="00B21F76"/>
    <w:rsid w:val="00B22789"/>
    <w:rsid w:val="00B24646"/>
    <w:rsid w:val="00B26A52"/>
    <w:rsid w:val="00B272BA"/>
    <w:rsid w:val="00B2746F"/>
    <w:rsid w:val="00B27ECB"/>
    <w:rsid w:val="00B3303D"/>
    <w:rsid w:val="00B330CA"/>
    <w:rsid w:val="00B33857"/>
    <w:rsid w:val="00B34AD8"/>
    <w:rsid w:val="00B350E7"/>
    <w:rsid w:val="00B35CB1"/>
    <w:rsid w:val="00B37F5B"/>
    <w:rsid w:val="00B40998"/>
    <w:rsid w:val="00B4134D"/>
    <w:rsid w:val="00B43283"/>
    <w:rsid w:val="00B4697D"/>
    <w:rsid w:val="00B47319"/>
    <w:rsid w:val="00B479DA"/>
    <w:rsid w:val="00B511F8"/>
    <w:rsid w:val="00B52391"/>
    <w:rsid w:val="00B62E41"/>
    <w:rsid w:val="00B63B44"/>
    <w:rsid w:val="00B65776"/>
    <w:rsid w:val="00B66554"/>
    <w:rsid w:val="00B66BAB"/>
    <w:rsid w:val="00B67CE4"/>
    <w:rsid w:val="00B67D56"/>
    <w:rsid w:val="00B7117C"/>
    <w:rsid w:val="00B71F48"/>
    <w:rsid w:val="00B83275"/>
    <w:rsid w:val="00B8382C"/>
    <w:rsid w:val="00B84B53"/>
    <w:rsid w:val="00B86C15"/>
    <w:rsid w:val="00B912F5"/>
    <w:rsid w:val="00B97D45"/>
    <w:rsid w:val="00BA40E0"/>
    <w:rsid w:val="00BA6E6B"/>
    <w:rsid w:val="00BA71B1"/>
    <w:rsid w:val="00BB2981"/>
    <w:rsid w:val="00BB2ABD"/>
    <w:rsid w:val="00BB2DA7"/>
    <w:rsid w:val="00BB51C2"/>
    <w:rsid w:val="00BB5220"/>
    <w:rsid w:val="00BB5CC6"/>
    <w:rsid w:val="00BC23B2"/>
    <w:rsid w:val="00BC58DC"/>
    <w:rsid w:val="00BC6AF8"/>
    <w:rsid w:val="00BC7145"/>
    <w:rsid w:val="00BC7A99"/>
    <w:rsid w:val="00BC7DEB"/>
    <w:rsid w:val="00BC7E20"/>
    <w:rsid w:val="00BD07B0"/>
    <w:rsid w:val="00BD3A48"/>
    <w:rsid w:val="00BD4D7E"/>
    <w:rsid w:val="00BD73E9"/>
    <w:rsid w:val="00BD765E"/>
    <w:rsid w:val="00BD7BCF"/>
    <w:rsid w:val="00BE02E7"/>
    <w:rsid w:val="00BE050B"/>
    <w:rsid w:val="00BE1152"/>
    <w:rsid w:val="00BE5514"/>
    <w:rsid w:val="00BE5570"/>
    <w:rsid w:val="00BE5BE0"/>
    <w:rsid w:val="00BE6609"/>
    <w:rsid w:val="00BF2A10"/>
    <w:rsid w:val="00BF3112"/>
    <w:rsid w:val="00BF5342"/>
    <w:rsid w:val="00BF6030"/>
    <w:rsid w:val="00BF6297"/>
    <w:rsid w:val="00BF686B"/>
    <w:rsid w:val="00BF7A30"/>
    <w:rsid w:val="00C0450D"/>
    <w:rsid w:val="00C04BC0"/>
    <w:rsid w:val="00C06B7C"/>
    <w:rsid w:val="00C07738"/>
    <w:rsid w:val="00C11399"/>
    <w:rsid w:val="00C12B4C"/>
    <w:rsid w:val="00C131AA"/>
    <w:rsid w:val="00C1655F"/>
    <w:rsid w:val="00C1690C"/>
    <w:rsid w:val="00C171AA"/>
    <w:rsid w:val="00C21590"/>
    <w:rsid w:val="00C21E11"/>
    <w:rsid w:val="00C224A0"/>
    <w:rsid w:val="00C25037"/>
    <w:rsid w:val="00C272F4"/>
    <w:rsid w:val="00C27787"/>
    <w:rsid w:val="00C27F27"/>
    <w:rsid w:val="00C30658"/>
    <w:rsid w:val="00C33704"/>
    <w:rsid w:val="00C35907"/>
    <w:rsid w:val="00C35FAA"/>
    <w:rsid w:val="00C36A77"/>
    <w:rsid w:val="00C3737D"/>
    <w:rsid w:val="00C377DA"/>
    <w:rsid w:val="00C439E6"/>
    <w:rsid w:val="00C44487"/>
    <w:rsid w:val="00C4599E"/>
    <w:rsid w:val="00C45AFB"/>
    <w:rsid w:val="00C50C51"/>
    <w:rsid w:val="00C51615"/>
    <w:rsid w:val="00C540DC"/>
    <w:rsid w:val="00C5660D"/>
    <w:rsid w:val="00C574B2"/>
    <w:rsid w:val="00C57E8F"/>
    <w:rsid w:val="00C60250"/>
    <w:rsid w:val="00C618BA"/>
    <w:rsid w:val="00C652B2"/>
    <w:rsid w:val="00C676B5"/>
    <w:rsid w:val="00C72193"/>
    <w:rsid w:val="00C729C9"/>
    <w:rsid w:val="00C77AE4"/>
    <w:rsid w:val="00C802AE"/>
    <w:rsid w:val="00C817D3"/>
    <w:rsid w:val="00C81B65"/>
    <w:rsid w:val="00C8230B"/>
    <w:rsid w:val="00C846C4"/>
    <w:rsid w:val="00C850AE"/>
    <w:rsid w:val="00C867EE"/>
    <w:rsid w:val="00C918E6"/>
    <w:rsid w:val="00C934A5"/>
    <w:rsid w:val="00C93EE6"/>
    <w:rsid w:val="00CA059E"/>
    <w:rsid w:val="00CA14E5"/>
    <w:rsid w:val="00CA27D6"/>
    <w:rsid w:val="00CA29E4"/>
    <w:rsid w:val="00CA35D9"/>
    <w:rsid w:val="00CA4F20"/>
    <w:rsid w:val="00CA59A6"/>
    <w:rsid w:val="00CB0A60"/>
    <w:rsid w:val="00CB2C65"/>
    <w:rsid w:val="00CB2F12"/>
    <w:rsid w:val="00CB6540"/>
    <w:rsid w:val="00CC012F"/>
    <w:rsid w:val="00CC5884"/>
    <w:rsid w:val="00CC62E3"/>
    <w:rsid w:val="00CC6854"/>
    <w:rsid w:val="00CC710D"/>
    <w:rsid w:val="00CC74C4"/>
    <w:rsid w:val="00CD0300"/>
    <w:rsid w:val="00CD1C04"/>
    <w:rsid w:val="00CD227E"/>
    <w:rsid w:val="00CD4F93"/>
    <w:rsid w:val="00CD71EA"/>
    <w:rsid w:val="00CE0A5D"/>
    <w:rsid w:val="00CE4B72"/>
    <w:rsid w:val="00CE6A5B"/>
    <w:rsid w:val="00CF1F9A"/>
    <w:rsid w:val="00CF43A5"/>
    <w:rsid w:val="00CF50A8"/>
    <w:rsid w:val="00CF5F5C"/>
    <w:rsid w:val="00CF6E09"/>
    <w:rsid w:val="00D00422"/>
    <w:rsid w:val="00D04CB0"/>
    <w:rsid w:val="00D05184"/>
    <w:rsid w:val="00D05B7A"/>
    <w:rsid w:val="00D0738A"/>
    <w:rsid w:val="00D10130"/>
    <w:rsid w:val="00D16A52"/>
    <w:rsid w:val="00D22068"/>
    <w:rsid w:val="00D22173"/>
    <w:rsid w:val="00D22260"/>
    <w:rsid w:val="00D235E3"/>
    <w:rsid w:val="00D239CB"/>
    <w:rsid w:val="00D242AB"/>
    <w:rsid w:val="00D24F31"/>
    <w:rsid w:val="00D25CDB"/>
    <w:rsid w:val="00D27143"/>
    <w:rsid w:val="00D33A6C"/>
    <w:rsid w:val="00D33E57"/>
    <w:rsid w:val="00D3411C"/>
    <w:rsid w:val="00D363ED"/>
    <w:rsid w:val="00D36F78"/>
    <w:rsid w:val="00D37C46"/>
    <w:rsid w:val="00D42B66"/>
    <w:rsid w:val="00D44427"/>
    <w:rsid w:val="00D46CBB"/>
    <w:rsid w:val="00D46CCB"/>
    <w:rsid w:val="00D50F97"/>
    <w:rsid w:val="00D52953"/>
    <w:rsid w:val="00D52D8D"/>
    <w:rsid w:val="00D546D7"/>
    <w:rsid w:val="00D555BE"/>
    <w:rsid w:val="00D578BE"/>
    <w:rsid w:val="00D605BA"/>
    <w:rsid w:val="00D615CD"/>
    <w:rsid w:val="00D6248C"/>
    <w:rsid w:val="00D62997"/>
    <w:rsid w:val="00D62B18"/>
    <w:rsid w:val="00D62C16"/>
    <w:rsid w:val="00D6491F"/>
    <w:rsid w:val="00D65604"/>
    <w:rsid w:val="00D67C93"/>
    <w:rsid w:val="00D71B39"/>
    <w:rsid w:val="00D774D1"/>
    <w:rsid w:val="00D811F8"/>
    <w:rsid w:val="00D8134C"/>
    <w:rsid w:val="00D81A15"/>
    <w:rsid w:val="00D81DE5"/>
    <w:rsid w:val="00D86EA2"/>
    <w:rsid w:val="00D90BA8"/>
    <w:rsid w:val="00D91E71"/>
    <w:rsid w:val="00D93351"/>
    <w:rsid w:val="00D954FE"/>
    <w:rsid w:val="00D965A2"/>
    <w:rsid w:val="00D972CE"/>
    <w:rsid w:val="00DA5107"/>
    <w:rsid w:val="00DA5FF5"/>
    <w:rsid w:val="00DA61B4"/>
    <w:rsid w:val="00DB0EC0"/>
    <w:rsid w:val="00DB1BFF"/>
    <w:rsid w:val="00DB264D"/>
    <w:rsid w:val="00DB29E9"/>
    <w:rsid w:val="00DB31F1"/>
    <w:rsid w:val="00DB4DD7"/>
    <w:rsid w:val="00DB510E"/>
    <w:rsid w:val="00DB58A2"/>
    <w:rsid w:val="00DB6FBA"/>
    <w:rsid w:val="00DB7754"/>
    <w:rsid w:val="00DC57A7"/>
    <w:rsid w:val="00DC71EB"/>
    <w:rsid w:val="00DC7522"/>
    <w:rsid w:val="00DC754C"/>
    <w:rsid w:val="00DD2979"/>
    <w:rsid w:val="00DD34C0"/>
    <w:rsid w:val="00DD5B68"/>
    <w:rsid w:val="00DD5E7D"/>
    <w:rsid w:val="00DE03BC"/>
    <w:rsid w:val="00DE0F40"/>
    <w:rsid w:val="00DE3ECE"/>
    <w:rsid w:val="00DE597C"/>
    <w:rsid w:val="00DE5EB6"/>
    <w:rsid w:val="00DE6B17"/>
    <w:rsid w:val="00DE7F73"/>
    <w:rsid w:val="00DF3759"/>
    <w:rsid w:val="00DF4E70"/>
    <w:rsid w:val="00DF4F24"/>
    <w:rsid w:val="00DF5C5C"/>
    <w:rsid w:val="00DF7D34"/>
    <w:rsid w:val="00E0314C"/>
    <w:rsid w:val="00E03AFC"/>
    <w:rsid w:val="00E042CD"/>
    <w:rsid w:val="00E11CFE"/>
    <w:rsid w:val="00E12E81"/>
    <w:rsid w:val="00E13473"/>
    <w:rsid w:val="00E172DF"/>
    <w:rsid w:val="00E1774D"/>
    <w:rsid w:val="00E20281"/>
    <w:rsid w:val="00E20B96"/>
    <w:rsid w:val="00E2462A"/>
    <w:rsid w:val="00E24819"/>
    <w:rsid w:val="00E31164"/>
    <w:rsid w:val="00E31EE4"/>
    <w:rsid w:val="00E31F12"/>
    <w:rsid w:val="00E32881"/>
    <w:rsid w:val="00E343F3"/>
    <w:rsid w:val="00E348B5"/>
    <w:rsid w:val="00E35362"/>
    <w:rsid w:val="00E35EBE"/>
    <w:rsid w:val="00E37733"/>
    <w:rsid w:val="00E42D79"/>
    <w:rsid w:val="00E4493D"/>
    <w:rsid w:val="00E44F8D"/>
    <w:rsid w:val="00E455A8"/>
    <w:rsid w:val="00E467E9"/>
    <w:rsid w:val="00E50E18"/>
    <w:rsid w:val="00E52BE2"/>
    <w:rsid w:val="00E531A1"/>
    <w:rsid w:val="00E53AC9"/>
    <w:rsid w:val="00E54021"/>
    <w:rsid w:val="00E548C4"/>
    <w:rsid w:val="00E54A03"/>
    <w:rsid w:val="00E5578B"/>
    <w:rsid w:val="00E55F74"/>
    <w:rsid w:val="00E63DF1"/>
    <w:rsid w:val="00E66ABF"/>
    <w:rsid w:val="00E67557"/>
    <w:rsid w:val="00E70FB5"/>
    <w:rsid w:val="00E71606"/>
    <w:rsid w:val="00E74853"/>
    <w:rsid w:val="00E754F9"/>
    <w:rsid w:val="00E80720"/>
    <w:rsid w:val="00E8428E"/>
    <w:rsid w:val="00E84454"/>
    <w:rsid w:val="00E876B1"/>
    <w:rsid w:val="00E87B87"/>
    <w:rsid w:val="00E9165C"/>
    <w:rsid w:val="00E926E6"/>
    <w:rsid w:val="00E92DAB"/>
    <w:rsid w:val="00E94E1B"/>
    <w:rsid w:val="00EA3988"/>
    <w:rsid w:val="00EA535B"/>
    <w:rsid w:val="00EA554C"/>
    <w:rsid w:val="00EA6F0F"/>
    <w:rsid w:val="00EA7392"/>
    <w:rsid w:val="00EA76A8"/>
    <w:rsid w:val="00EB0EBE"/>
    <w:rsid w:val="00EB0F1A"/>
    <w:rsid w:val="00EB0F31"/>
    <w:rsid w:val="00EB26C8"/>
    <w:rsid w:val="00EB29B5"/>
    <w:rsid w:val="00EB3FE1"/>
    <w:rsid w:val="00EC1F46"/>
    <w:rsid w:val="00EC32EB"/>
    <w:rsid w:val="00EC5319"/>
    <w:rsid w:val="00EC5623"/>
    <w:rsid w:val="00EC6336"/>
    <w:rsid w:val="00ED00D2"/>
    <w:rsid w:val="00ED26D4"/>
    <w:rsid w:val="00ED3FF8"/>
    <w:rsid w:val="00ED7DC5"/>
    <w:rsid w:val="00EE05D7"/>
    <w:rsid w:val="00EE0E45"/>
    <w:rsid w:val="00EE1036"/>
    <w:rsid w:val="00EE10F5"/>
    <w:rsid w:val="00EE2BB0"/>
    <w:rsid w:val="00EE35A2"/>
    <w:rsid w:val="00EE3D3F"/>
    <w:rsid w:val="00EE4215"/>
    <w:rsid w:val="00EE4BCC"/>
    <w:rsid w:val="00EE5082"/>
    <w:rsid w:val="00EE5672"/>
    <w:rsid w:val="00EE75CD"/>
    <w:rsid w:val="00EE774E"/>
    <w:rsid w:val="00EE7A14"/>
    <w:rsid w:val="00EF0722"/>
    <w:rsid w:val="00EF0C0B"/>
    <w:rsid w:val="00EF41C2"/>
    <w:rsid w:val="00EF64EA"/>
    <w:rsid w:val="00EF6C44"/>
    <w:rsid w:val="00EF7CE3"/>
    <w:rsid w:val="00F00AA9"/>
    <w:rsid w:val="00F03BC9"/>
    <w:rsid w:val="00F0689B"/>
    <w:rsid w:val="00F07D27"/>
    <w:rsid w:val="00F20046"/>
    <w:rsid w:val="00F2147D"/>
    <w:rsid w:val="00F226CA"/>
    <w:rsid w:val="00F22CD9"/>
    <w:rsid w:val="00F240E2"/>
    <w:rsid w:val="00F24EFA"/>
    <w:rsid w:val="00F25228"/>
    <w:rsid w:val="00F25F73"/>
    <w:rsid w:val="00F269BB"/>
    <w:rsid w:val="00F33E58"/>
    <w:rsid w:val="00F34114"/>
    <w:rsid w:val="00F34AAB"/>
    <w:rsid w:val="00F36802"/>
    <w:rsid w:val="00F368CC"/>
    <w:rsid w:val="00F41A16"/>
    <w:rsid w:val="00F43470"/>
    <w:rsid w:val="00F45A5D"/>
    <w:rsid w:val="00F45F06"/>
    <w:rsid w:val="00F4604B"/>
    <w:rsid w:val="00F47812"/>
    <w:rsid w:val="00F5273C"/>
    <w:rsid w:val="00F56462"/>
    <w:rsid w:val="00F57B18"/>
    <w:rsid w:val="00F61573"/>
    <w:rsid w:val="00F62181"/>
    <w:rsid w:val="00F623C2"/>
    <w:rsid w:val="00F631F0"/>
    <w:rsid w:val="00F6552D"/>
    <w:rsid w:val="00F66704"/>
    <w:rsid w:val="00F66E6C"/>
    <w:rsid w:val="00F71ABB"/>
    <w:rsid w:val="00F71EDE"/>
    <w:rsid w:val="00F73442"/>
    <w:rsid w:val="00F76627"/>
    <w:rsid w:val="00F80F4D"/>
    <w:rsid w:val="00F83CE1"/>
    <w:rsid w:val="00F875FD"/>
    <w:rsid w:val="00F877B0"/>
    <w:rsid w:val="00F92546"/>
    <w:rsid w:val="00F92614"/>
    <w:rsid w:val="00F946E8"/>
    <w:rsid w:val="00F95016"/>
    <w:rsid w:val="00F9622D"/>
    <w:rsid w:val="00F963E5"/>
    <w:rsid w:val="00FA27F0"/>
    <w:rsid w:val="00FA3C41"/>
    <w:rsid w:val="00FA5197"/>
    <w:rsid w:val="00FA58F7"/>
    <w:rsid w:val="00FA6063"/>
    <w:rsid w:val="00FA6744"/>
    <w:rsid w:val="00FA6CFA"/>
    <w:rsid w:val="00FA7652"/>
    <w:rsid w:val="00FA7AB4"/>
    <w:rsid w:val="00FA7D9D"/>
    <w:rsid w:val="00FB067D"/>
    <w:rsid w:val="00FB08E9"/>
    <w:rsid w:val="00FB1A1C"/>
    <w:rsid w:val="00FB556F"/>
    <w:rsid w:val="00FB6AAE"/>
    <w:rsid w:val="00FC221B"/>
    <w:rsid w:val="00FC447A"/>
    <w:rsid w:val="00FC55C2"/>
    <w:rsid w:val="00FC5729"/>
    <w:rsid w:val="00FC58CA"/>
    <w:rsid w:val="00FC7C27"/>
    <w:rsid w:val="00FD078C"/>
    <w:rsid w:val="00FD16BB"/>
    <w:rsid w:val="00FD17E5"/>
    <w:rsid w:val="00FD2297"/>
    <w:rsid w:val="00FD4195"/>
    <w:rsid w:val="00FD4238"/>
    <w:rsid w:val="00FD4826"/>
    <w:rsid w:val="00FD4F84"/>
    <w:rsid w:val="00FD594A"/>
    <w:rsid w:val="00FD6F1A"/>
    <w:rsid w:val="00FD7D8A"/>
    <w:rsid w:val="00FE72F7"/>
    <w:rsid w:val="00FE7709"/>
    <w:rsid w:val="00FF011A"/>
    <w:rsid w:val="00FF29E6"/>
    <w:rsid w:val="00FF3EC6"/>
    <w:rsid w:val="00FF51E9"/>
    <w:rsid w:val="00FF7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CA3319-3EA4-4775-B424-B95C39DE8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476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532</Words>
  <Characters>3037</Characters>
  <Application>Microsoft Office Word</Application>
  <DocSecurity>0</DocSecurity>
  <Lines>25</Lines>
  <Paragraphs>7</Paragraphs>
  <ScaleCrop>false</ScaleCrop>
  <Company>SPecialiST RePack</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Igor Posevkin</cp:lastModifiedBy>
  <cp:revision>3</cp:revision>
  <dcterms:created xsi:type="dcterms:W3CDTF">2024-06-14T05:50:00Z</dcterms:created>
  <dcterms:modified xsi:type="dcterms:W3CDTF">2024-11-08T11:35:00Z</dcterms:modified>
</cp:coreProperties>
</file>