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60" w:rsidRPr="007E4358" w:rsidRDefault="003F0960" w:rsidP="007E4358">
      <w:pPr>
        <w:shd w:val="clear" w:color="auto" w:fill="FFFFFF"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Рекомендации по выбору парфюмерно-косметической продукции в качестве подарков, приобретение товаров в социальных сетях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предстоящими многочисленными праздниками тема выбора подарков приобретает особую актуальность.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подарка большую популярность имеет парфюмерно-косметическая продукция.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обращаем внимание потребителей, что парфюмерная и косметическая продукция надлежащего качества обмену и возврату не подлежит. В </w:t>
      </w: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необходимо помнить, что вернуть ее продавцу можно только в том случае, если в ней есть недостатки, либо если при покупке не была предоставлена необходимая и достоверная информация о товаре.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потребителя при покупке парфюмерно-косметической продукции должна быть доведена следующая информация: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название (при наличии) продукц</w:t>
      </w: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ее</w:t>
      </w:r>
      <w:proofErr w:type="gram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назначение;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изготовителя и его местонахождение (юридический адрес, включая страну);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происхождения продукции (если страна, где расположено производство продукции, не совпадает с юридическим адресом изготовителя);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 местонахождение организации (юридический адрес), уполномоченной изготовителем на принятие претензий от потребителя (уполномоченный представитель изготовителя или импортер), если изготовитель не принимает претензии сам на территории государства - члена ТС;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номинальное количество (объем или масса) продукции в потребительской таре, за исключением парфюмерной продукции номинальным объемом менее 5 мл или ее пробника;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годности (дата изготовления (месяц, год) и срок годности (месяцев, лет), или надпись "годен до" (месяц, год) или "использовать до" (месяц, год);</w:t>
      </w:r>
      <w:proofErr w:type="gramEnd"/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условий хранения в случае, если эти условия отличаются </w:t>
      </w: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стандартных;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 меры предосторожности при применении продукции (при необходимости);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партии или специальный код, позволяющие идентифицировать партию продукции;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способах применения продукции, отсутствие которых может привести к неправильному использованию потребителем продукции;</w:t>
      </w:r>
    </w:p>
    <w:p w:rsidR="003F0960" w:rsidRPr="007E4358" w:rsidRDefault="003F0960" w:rsidP="007E4358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ингредиентов/состав продукции (при этом парфюмерную (ароматическую) композицию указывают как единый ингредиент без раскрытия ее состава).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парфюмерно-косметической продукции предоставляется на государственном языке государств - членов Таможенного союза, в которых осуществляется реализация парфюмерно-косметической продукции. Причем наименование изготовителя, местонахождения изготовителя и название продукции могут быть написаны с использованием букв латинского алфавита. Страна происхождения парфюмерно-косметической продукции приводится на государственном, официальном языке государств - членов Таможенного союза, в которых осуществляется реализация парфюмерно-косметической продукции.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Парфюмерные жидкости подразделяют на духи, парфюмерные, туалетные и душистые воды и одеколоны, которые отличаются значениями физико-химических показателей: суммой массовых долей душистых веществ, объемной долей этилового спирта, стойкостью запаха и прозрачностью жидкости.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01.10.2020 Постановлением Правительства Российской Федерации от 31.12.2019 г. № 1957 «Об утверждении правил маркировки духов и туалетной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духов и туалетной воды» (далее – Правила № 1957) введена обязательная маркировка духов и туалетной воды.</w:t>
      </w:r>
      <w:proofErr w:type="gramEnd"/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Средство идентификации парфюмерной продукции наносится в виде двухмерного штрихового кода в формате </w:t>
      </w:r>
      <w:proofErr w:type="spell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убедиться в легальности товара нужно просканировать код маркировки с помощью приложения </w:t>
      </w:r>
      <w:hyperlink r:id="rId6" w:history="1">
        <w:r w:rsidRPr="007E435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«Честный ЗНАК»</w:t>
        </w:r>
      </w:hyperlink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Приложение доступно для смартфонов на системе </w:t>
      </w:r>
      <w:proofErr w:type="spell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iOS</w:t>
      </w:r>
      <w:proofErr w:type="spell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Android</w:t>
      </w:r>
      <w:proofErr w:type="spell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сканировании потребитель получает сведения о названии продукции, назначении, наименовании изготовителя, его местонахождении, стране происхождения, объеме, дате изготовлении, сроке годности, мерах предосторожности, номере партии, списке ингредиентов.</w:t>
      </w:r>
      <w:proofErr w:type="gramEnd"/>
    </w:p>
    <w:p w:rsidR="003F0960" w:rsidRPr="007E4358" w:rsidRDefault="003F0960" w:rsidP="007E435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приобретения или обнаружения немаркированной средствами идентификации духов и туалетной воды, просим незамедлительно обращаться в наш адрес для принятия соответствующих мер, поскольку контроль за оборотом маркированных товаров на территории Российской Федерации осуществляется органами Роспотребнадзора в порядке, установленном Федеральным законом от 26.12.2008 г. № 294-ФЗ «О защите прав юридических лиц и индивидуальных предпринимателей при </w:t>
      </w:r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осуществлении государственного контроля (надзора) и муниципального контроля</w:t>
      </w:r>
      <w:proofErr w:type="gramEnd"/>
      <w:r w:rsidRPr="007E43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также Правилами № 1957.</w:t>
      </w:r>
    </w:p>
    <w:p w:rsidR="003F0960" w:rsidRPr="007E4358" w:rsidRDefault="003F0960" w:rsidP="003F0960">
      <w:pPr>
        <w:shd w:val="clear" w:color="auto" w:fill="FFFFFF"/>
        <w:spacing w:after="240" w:line="240" w:lineRule="auto"/>
        <w:ind w:left="72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E4358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B94455" w:rsidRPr="007E4358" w:rsidRDefault="00B94455">
      <w:bookmarkStart w:id="0" w:name="_GoBack"/>
      <w:bookmarkEnd w:id="0"/>
    </w:p>
    <w:sectPr w:rsidR="00B94455" w:rsidRPr="007E4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6359B"/>
    <w:multiLevelType w:val="multilevel"/>
    <w:tmpl w:val="78BC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DB"/>
    <w:rsid w:val="003F0960"/>
    <w:rsid w:val="007E4358"/>
    <w:rsid w:val="008666DB"/>
    <w:rsid w:val="00B9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09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09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7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potrebitelya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683</Words>
  <Characters>3895</Characters>
  <Application>Microsoft Office Word</Application>
  <DocSecurity>0</DocSecurity>
  <Lines>32</Lines>
  <Paragraphs>9</Paragraphs>
  <ScaleCrop>false</ScaleCrop>
  <Company>ФБУЗ "ЦГиЭМО"</Company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Заливохина Юлия Алексеевна</cp:lastModifiedBy>
  <cp:revision>4</cp:revision>
  <dcterms:created xsi:type="dcterms:W3CDTF">2022-02-14T13:33:00Z</dcterms:created>
  <dcterms:modified xsi:type="dcterms:W3CDTF">2022-12-12T12:56:00Z</dcterms:modified>
</cp:coreProperties>
</file>